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85928" w14:textId="77777777" w:rsidR="0052273E" w:rsidRPr="009A0348" w:rsidRDefault="00C11A9E" w:rsidP="00AA5C27">
      <w:pPr>
        <w:jc w:val="both"/>
      </w:pPr>
      <w:r w:rsidRPr="009A0348">
        <w:rPr>
          <w:noProof/>
          <w:lang w:eastAsia="en-GB"/>
        </w:rPr>
        <w:drawing>
          <wp:inline distT="0" distB="0" distL="0" distR="0" wp14:anchorId="5A694141" wp14:editId="12F92F49">
            <wp:extent cx="2948940" cy="1082040"/>
            <wp:effectExtent l="0" t="0" r="3810" b="3810"/>
            <wp:docPr id="1" name="Picture 1" descr="Caerphilly County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8940" cy="1082040"/>
                    </a:xfrm>
                    <a:prstGeom prst="rect">
                      <a:avLst/>
                    </a:prstGeom>
                    <a:noFill/>
                    <a:ln>
                      <a:noFill/>
                    </a:ln>
                  </pic:spPr>
                </pic:pic>
              </a:graphicData>
            </a:graphic>
          </wp:inline>
        </w:drawing>
      </w:r>
    </w:p>
    <w:p w14:paraId="276113BF" w14:textId="77777777" w:rsidR="00C11A9E" w:rsidRPr="009A0348" w:rsidRDefault="00C11A9E" w:rsidP="00AA5C27">
      <w:pPr>
        <w:jc w:val="both"/>
      </w:pPr>
    </w:p>
    <w:p w14:paraId="523F536A" w14:textId="77777777" w:rsidR="00C11A9E" w:rsidRPr="009A0348" w:rsidRDefault="00C11A9E" w:rsidP="00AA5C27">
      <w:pPr>
        <w:pStyle w:val="AgendaNo"/>
        <w:jc w:val="both"/>
        <w:rPr>
          <w:rFonts w:cs="Arial"/>
          <w:sz w:val="22"/>
        </w:rPr>
      </w:pPr>
    </w:p>
    <w:p w14:paraId="626FD8DB" w14:textId="178B327C" w:rsidR="00C11A9E" w:rsidRPr="009A0348" w:rsidRDefault="00B2592D" w:rsidP="00B279F7">
      <w:pPr>
        <w:keepNext/>
        <w:widowControl w:val="0"/>
        <w:ind w:left="720" w:hanging="720"/>
        <w:jc w:val="center"/>
        <w:outlineLvl w:val="0"/>
        <w:rPr>
          <w:rFonts w:cs="Arial"/>
        </w:rPr>
      </w:pPr>
      <w:r w:rsidRPr="009A0348">
        <w:rPr>
          <w:rFonts w:cs="Arial"/>
          <w:b/>
          <w:bCs/>
          <w:caps/>
          <w:snapToGrid w:val="0"/>
          <w:sz w:val="30"/>
          <w:szCs w:val="32"/>
        </w:rPr>
        <w:t>cabinet</w:t>
      </w:r>
      <w:r w:rsidR="00951F82" w:rsidRPr="009A0348">
        <w:rPr>
          <w:rFonts w:cs="Arial"/>
          <w:b/>
          <w:bCs/>
          <w:caps/>
          <w:snapToGrid w:val="0"/>
          <w:sz w:val="30"/>
          <w:szCs w:val="32"/>
        </w:rPr>
        <w:t xml:space="preserve"> – </w:t>
      </w:r>
      <w:r w:rsidR="00631EFC">
        <w:rPr>
          <w:rFonts w:cs="Arial"/>
          <w:b/>
          <w:bCs/>
          <w:caps/>
          <w:snapToGrid w:val="0"/>
          <w:sz w:val="30"/>
          <w:szCs w:val="32"/>
        </w:rPr>
        <w:t>1</w:t>
      </w:r>
      <w:r w:rsidR="00BF06DD">
        <w:rPr>
          <w:rFonts w:cs="Arial"/>
          <w:b/>
          <w:bCs/>
          <w:caps/>
          <w:snapToGrid w:val="0"/>
          <w:sz w:val="30"/>
          <w:szCs w:val="32"/>
        </w:rPr>
        <w:t>9</w:t>
      </w:r>
      <w:r w:rsidR="007010A7">
        <w:rPr>
          <w:rFonts w:cs="Arial"/>
          <w:b/>
          <w:bCs/>
          <w:caps/>
          <w:snapToGrid w:val="0"/>
          <w:sz w:val="30"/>
          <w:szCs w:val="32"/>
        </w:rPr>
        <w:t xml:space="preserve"> </w:t>
      </w:r>
      <w:r w:rsidR="00BF06DD">
        <w:rPr>
          <w:rFonts w:cs="Arial"/>
          <w:b/>
          <w:bCs/>
          <w:caps/>
          <w:snapToGrid w:val="0"/>
          <w:sz w:val="30"/>
          <w:szCs w:val="32"/>
        </w:rPr>
        <w:t>MAR</w:t>
      </w:r>
      <w:r w:rsidR="00EB7B67">
        <w:rPr>
          <w:rFonts w:cs="Arial"/>
          <w:b/>
          <w:bCs/>
          <w:caps/>
          <w:snapToGrid w:val="0"/>
          <w:sz w:val="30"/>
          <w:szCs w:val="32"/>
        </w:rPr>
        <w:t>C</w:t>
      </w:r>
      <w:r w:rsidR="00BF06DD">
        <w:rPr>
          <w:rFonts w:cs="Arial"/>
          <w:b/>
          <w:bCs/>
          <w:caps/>
          <w:snapToGrid w:val="0"/>
          <w:sz w:val="30"/>
          <w:szCs w:val="32"/>
        </w:rPr>
        <w:t>H 2025</w:t>
      </w:r>
    </w:p>
    <w:p w14:paraId="77DF311B" w14:textId="77777777" w:rsidR="00C11A9E" w:rsidRPr="009A0348" w:rsidRDefault="00C11A9E" w:rsidP="00AA5C27">
      <w:pPr>
        <w:jc w:val="both"/>
      </w:pPr>
    </w:p>
    <w:p w14:paraId="486BDA0F" w14:textId="77777777" w:rsidR="00C11A9E" w:rsidRPr="009A0348" w:rsidRDefault="00C11A9E" w:rsidP="00AA5C27">
      <w:pPr>
        <w:keepNext/>
        <w:widowControl w:val="0"/>
        <w:jc w:val="both"/>
        <w:outlineLvl w:val="0"/>
        <w:rPr>
          <w:rFonts w:cs="Arial"/>
          <w:b/>
          <w:bCs/>
          <w:caps/>
          <w:snapToGrid w:val="0"/>
          <w:szCs w:val="22"/>
        </w:rPr>
      </w:pPr>
    </w:p>
    <w:p w14:paraId="51D2D192" w14:textId="730DADE0" w:rsidR="00C11A9E" w:rsidRPr="00A74D2B" w:rsidRDefault="00C11A9E" w:rsidP="00324885">
      <w:pPr>
        <w:keepNext/>
        <w:widowControl w:val="0"/>
        <w:ind w:left="2160" w:hanging="2160"/>
        <w:jc w:val="both"/>
        <w:outlineLvl w:val="0"/>
        <w:rPr>
          <w:b/>
          <w:szCs w:val="22"/>
        </w:rPr>
      </w:pPr>
      <w:r w:rsidRPr="009A0348">
        <w:rPr>
          <w:rFonts w:cs="Arial"/>
          <w:b/>
          <w:bCs/>
          <w:caps/>
          <w:snapToGrid w:val="0"/>
          <w:szCs w:val="22"/>
        </w:rPr>
        <w:t>SUBJECT:</w:t>
      </w:r>
      <w:r w:rsidR="00B853B7" w:rsidRPr="009A0348">
        <w:rPr>
          <w:rFonts w:cs="Arial"/>
          <w:b/>
          <w:bCs/>
          <w:caps/>
          <w:snapToGrid w:val="0"/>
          <w:szCs w:val="22"/>
        </w:rPr>
        <w:t xml:space="preserve"> </w:t>
      </w:r>
      <w:r w:rsidR="00B853B7" w:rsidRPr="009A0348">
        <w:rPr>
          <w:rFonts w:cs="Arial"/>
          <w:b/>
          <w:bCs/>
          <w:caps/>
          <w:snapToGrid w:val="0"/>
          <w:szCs w:val="22"/>
        </w:rPr>
        <w:tab/>
      </w:r>
      <w:r w:rsidR="00951F82" w:rsidRPr="00A74D2B">
        <w:rPr>
          <w:b/>
          <w:szCs w:val="22"/>
        </w:rPr>
        <w:t xml:space="preserve">UK GOVERNMENT </w:t>
      </w:r>
      <w:r w:rsidR="009935A4" w:rsidRPr="00A74D2B">
        <w:rPr>
          <w:b/>
          <w:szCs w:val="22"/>
        </w:rPr>
        <w:t>SHARED PROSPERITY FUND</w:t>
      </w:r>
      <w:r w:rsidR="002B1560" w:rsidRPr="00A74D2B">
        <w:rPr>
          <w:b/>
          <w:szCs w:val="22"/>
        </w:rPr>
        <w:t xml:space="preserve"> – </w:t>
      </w:r>
      <w:r w:rsidR="007010A7" w:rsidRPr="00A74D2B">
        <w:rPr>
          <w:b/>
          <w:szCs w:val="22"/>
        </w:rPr>
        <w:t xml:space="preserve">CAERPHILLY </w:t>
      </w:r>
      <w:r w:rsidR="009215CE" w:rsidRPr="00A74D2B">
        <w:rPr>
          <w:b/>
          <w:szCs w:val="22"/>
        </w:rPr>
        <w:t>LOCAL</w:t>
      </w:r>
      <w:r w:rsidR="007010A7" w:rsidRPr="00A74D2B">
        <w:rPr>
          <w:b/>
          <w:szCs w:val="22"/>
        </w:rPr>
        <w:t xml:space="preserve"> INVESTMENT </w:t>
      </w:r>
      <w:r w:rsidR="009215CE">
        <w:rPr>
          <w:b/>
          <w:szCs w:val="22"/>
        </w:rPr>
        <w:t>PLAN</w:t>
      </w:r>
    </w:p>
    <w:p w14:paraId="2038376D" w14:textId="77777777" w:rsidR="00324885" w:rsidRPr="009A0348" w:rsidRDefault="00324885" w:rsidP="00324885">
      <w:pPr>
        <w:keepNext/>
        <w:widowControl w:val="0"/>
        <w:ind w:left="2160" w:hanging="2160"/>
        <w:jc w:val="both"/>
        <w:outlineLvl w:val="0"/>
        <w:rPr>
          <w:rFonts w:cs="Arial"/>
          <w:b/>
          <w:bCs/>
          <w:caps/>
          <w:snapToGrid w:val="0"/>
          <w:szCs w:val="22"/>
        </w:rPr>
      </w:pPr>
    </w:p>
    <w:p w14:paraId="3DBAE900" w14:textId="77777777" w:rsidR="00EE1A14" w:rsidRPr="007F240F" w:rsidRDefault="00C11A9E" w:rsidP="00EE1A14">
      <w:pPr>
        <w:keepNext/>
        <w:widowControl w:val="0"/>
        <w:outlineLvl w:val="0"/>
        <w:rPr>
          <w:rFonts w:cs="Arial"/>
          <w:b/>
          <w:bCs/>
          <w:caps/>
          <w:snapToGrid w:val="0"/>
          <w:szCs w:val="22"/>
        </w:rPr>
      </w:pPr>
      <w:r w:rsidRPr="009A0348">
        <w:rPr>
          <w:rFonts w:cs="Arial"/>
          <w:b/>
          <w:bCs/>
          <w:caps/>
          <w:snapToGrid w:val="0"/>
          <w:szCs w:val="22"/>
        </w:rPr>
        <w:t>REPORT BY:</w:t>
      </w:r>
      <w:r w:rsidRPr="009A0348">
        <w:rPr>
          <w:rFonts w:cs="Arial"/>
          <w:b/>
          <w:bCs/>
          <w:caps/>
          <w:snapToGrid w:val="0"/>
          <w:szCs w:val="22"/>
        </w:rPr>
        <w:tab/>
      </w:r>
      <w:r w:rsidR="00B853B7" w:rsidRPr="009A0348">
        <w:rPr>
          <w:rFonts w:cs="Arial"/>
          <w:b/>
          <w:bCs/>
          <w:caps/>
          <w:snapToGrid w:val="0"/>
          <w:szCs w:val="22"/>
        </w:rPr>
        <w:tab/>
      </w:r>
      <w:r w:rsidR="00EE1A14" w:rsidRPr="007F240F">
        <w:rPr>
          <w:rFonts w:cs="Arial"/>
          <w:b/>
          <w:bCs/>
          <w:caps/>
          <w:snapToGrid w:val="0"/>
          <w:szCs w:val="22"/>
        </w:rPr>
        <w:t>Corporate Director For Economy And Environment</w:t>
      </w:r>
    </w:p>
    <w:p w14:paraId="6EA8C683" w14:textId="77777777" w:rsidR="00951F82" w:rsidRPr="009A0348" w:rsidRDefault="00951F82" w:rsidP="00AA5C27">
      <w:pPr>
        <w:keepNext/>
        <w:widowControl w:val="0"/>
        <w:jc w:val="both"/>
        <w:outlineLvl w:val="0"/>
        <w:rPr>
          <w:rFonts w:cs="Arial"/>
          <w:b/>
          <w:bCs/>
          <w:caps/>
          <w:snapToGrid w:val="0"/>
          <w:szCs w:val="22"/>
        </w:rPr>
      </w:pPr>
    </w:p>
    <w:tbl>
      <w:tblPr>
        <w:tblStyle w:val="PlainTable2"/>
        <w:tblW w:w="0" w:type="auto"/>
        <w:tblLook w:val="0020" w:firstRow="1" w:lastRow="0" w:firstColumn="0" w:lastColumn="0" w:noHBand="0" w:noVBand="0"/>
      </w:tblPr>
      <w:tblGrid>
        <w:gridCol w:w="9016"/>
      </w:tblGrid>
      <w:tr w:rsidR="009A0348" w:rsidRPr="009A0348" w14:paraId="04C56EB0" w14:textId="77777777" w:rsidTr="00A7043C">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65" w:type="dxa"/>
          </w:tcPr>
          <w:p w14:paraId="5BD490D7" w14:textId="77777777" w:rsidR="00C11A9E" w:rsidRPr="009A0348" w:rsidRDefault="00C11A9E" w:rsidP="00AA5C27">
            <w:pPr>
              <w:jc w:val="both"/>
            </w:pPr>
          </w:p>
        </w:tc>
      </w:tr>
    </w:tbl>
    <w:p w14:paraId="2533FC9A" w14:textId="77777777" w:rsidR="00C11A9E" w:rsidRPr="009A0348" w:rsidRDefault="00C11A9E" w:rsidP="00AA5C27">
      <w:pPr>
        <w:widowControl w:val="0"/>
        <w:ind w:left="720" w:hanging="720"/>
        <w:jc w:val="both"/>
        <w:rPr>
          <w:snapToGrid w:val="0"/>
          <w:szCs w:val="20"/>
        </w:rPr>
      </w:pPr>
    </w:p>
    <w:p w14:paraId="566E6F4B" w14:textId="77777777" w:rsidR="00C11A9E" w:rsidRPr="009A0348" w:rsidRDefault="00C11A9E" w:rsidP="00AA5C27">
      <w:pPr>
        <w:keepNext/>
        <w:widowControl w:val="0"/>
        <w:ind w:left="720" w:hanging="720"/>
        <w:jc w:val="both"/>
        <w:outlineLvl w:val="0"/>
        <w:rPr>
          <w:rFonts w:cs="Arial"/>
          <w:b/>
          <w:bCs/>
          <w:caps/>
          <w:snapToGrid w:val="0"/>
          <w:szCs w:val="22"/>
        </w:rPr>
      </w:pPr>
      <w:r w:rsidRPr="009A0348">
        <w:rPr>
          <w:rFonts w:cs="Arial"/>
          <w:b/>
          <w:bCs/>
          <w:caps/>
          <w:snapToGrid w:val="0"/>
          <w:szCs w:val="22"/>
        </w:rPr>
        <w:t>1.</w:t>
      </w:r>
      <w:r w:rsidRPr="009A0348">
        <w:rPr>
          <w:rFonts w:cs="Arial"/>
          <w:b/>
          <w:bCs/>
          <w:caps/>
          <w:snapToGrid w:val="0"/>
          <w:szCs w:val="22"/>
        </w:rPr>
        <w:tab/>
        <w:t>PURPOSE OF REPOR</w:t>
      </w:r>
      <w:r w:rsidR="006F1558" w:rsidRPr="009A0348">
        <w:rPr>
          <w:rFonts w:cs="Arial"/>
          <w:b/>
          <w:bCs/>
          <w:caps/>
          <w:snapToGrid w:val="0"/>
          <w:szCs w:val="22"/>
        </w:rPr>
        <w:t>t</w:t>
      </w:r>
    </w:p>
    <w:p w14:paraId="2E2907C9" w14:textId="6D6EC5CB" w:rsidR="004D4E8D" w:rsidRPr="002B1560" w:rsidRDefault="00C11A9E" w:rsidP="004D4E8D">
      <w:pPr>
        <w:pStyle w:val="11"/>
        <w:numPr>
          <w:ilvl w:val="0"/>
          <w:numId w:val="0"/>
        </w:numPr>
        <w:ind w:left="709" w:hanging="709"/>
        <w:jc w:val="both"/>
        <w:rPr>
          <w:szCs w:val="22"/>
        </w:rPr>
      </w:pPr>
      <w:r w:rsidRPr="009A0348">
        <w:rPr>
          <w:szCs w:val="22"/>
        </w:rPr>
        <w:t>1.1</w:t>
      </w:r>
      <w:r w:rsidRPr="009A0348">
        <w:rPr>
          <w:szCs w:val="22"/>
        </w:rPr>
        <w:tab/>
      </w:r>
      <w:bookmarkStart w:id="0" w:name="_Hlk51843928"/>
      <w:r w:rsidR="00BF06DD">
        <w:rPr>
          <w:szCs w:val="22"/>
        </w:rPr>
        <w:t xml:space="preserve">To seek endorsement for the Caerphilly Local Investment Plan, as outlined in Appendix </w:t>
      </w:r>
      <w:r w:rsidR="009C2D2D">
        <w:rPr>
          <w:szCs w:val="22"/>
        </w:rPr>
        <w:t>1</w:t>
      </w:r>
      <w:r w:rsidR="00BF06DD">
        <w:rPr>
          <w:szCs w:val="22"/>
        </w:rPr>
        <w:t xml:space="preserve"> for </w:t>
      </w:r>
      <w:r w:rsidR="00904D76">
        <w:t xml:space="preserve">submission </w:t>
      </w:r>
      <w:r w:rsidR="00BF06DD">
        <w:t xml:space="preserve">to </w:t>
      </w:r>
      <w:r w:rsidR="00904D76">
        <w:t>Rhondda Cynon Taf (RCT)</w:t>
      </w:r>
      <w:r w:rsidR="00904D76" w:rsidRPr="00904D76">
        <w:t xml:space="preserve"> </w:t>
      </w:r>
      <w:r w:rsidR="00BF06DD">
        <w:t xml:space="preserve">for inclusion in </w:t>
      </w:r>
      <w:r w:rsidR="00904D76">
        <w:t xml:space="preserve">the Cardiff Capital Region Investment Plan to the </w:t>
      </w:r>
      <w:r w:rsidR="00EF5BDD" w:rsidRPr="009A0348">
        <w:t>UK Government</w:t>
      </w:r>
      <w:r w:rsidR="00BF06DD">
        <w:t>’s</w:t>
      </w:r>
      <w:r w:rsidR="00A916BF">
        <w:t xml:space="preserve"> Shared Prosperity Fund</w:t>
      </w:r>
      <w:r w:rsidR="004D4E8D" w:rsidRPr="004D4E8D">
        <w:t xml:space="preserve"> </w:t>
      </w:r>
      <w:r w:rsidR="004D4E8D">
        <w:t>for the 2025/26 transition year</w:t>
      </w:r>
      <w:r w:rsidR="004D4E8D">
        <w:rPr>
          <w:szCs w:val="22"/>
        </w:rPr>
        <w:t>.</w:t>
      </w:r>
    </w:p>
    <w:bookmarkEnd w:id="0"/>
    <w:p w14:paraId="792FD322" w14:textId="77777777" w:rsidR="00C11A9E" w:rsidRPr="009A0348" w:rsidRDefault="00C11A9E" w:rsidP="00AA5C27">
      <w:pPr>
        <w:widowControl w:val="0"/>
        <w:tabs>
          <w:tab w:val="num" w:pos="720"/>
        </w:tabs>
        <w:ind w:left="720" w:hanging="720"/>
        <w:jc w:val="both"/>
        <w:rPr>
          <w:rFonts w:cs="Arial"/>
          <w:snapToGrid w:val="0"/>
          <w:szCs w:val="22"/>
        </w:rPr>
      </w:pPr>
      <w:r w:rsidRPr="009A0348">
        <w:rPr>
          <w:rFonts w:cs="Arial"/>
          <w:snapToGrid w:val="0"/>
          <w:szCs w:val="20"/>
        </w:rPr>
        <w:br/>
      </w:r>
    </w:p>
    <w:p w14:paraId="3AC3B930" w14:textId="77777777" w:rsidR="00C11A9E" w:rsidRPr="009A0348" w:rsidRDefault="00C11A9E" w:rsidP="00AA5C27">
      <w:pPr>
        <w:keepNext/>
        <w:widowControl w:val="0"/>
        <w:ind w:left="720" w:hanging="720"/>
        <w:jc w:val="both"/>
        <w:outlineLvl w:val="0"/>
        <w:rPr>
          <w:rFonts w:cs="Arial"/>
          <w:b/>
          <w:bCs/>
          <w:caps/>
          <w:snapToGrid w:val="0"/>
          <w:szCs w:val="22"/>
        </w:rPr>
      </w:pPr>
      <w:r w:rsidRPr="009A0348">
        <w:rPr>
          <w:rFonts w:cs="Arial"/>
          <w:b/>
          <w:bCs/>
          <w:caps/>
          <w:snapToGrid w:val="0"/>
          <w:szCs w:val="22"/>
        </w:rPr>
        <w:t>2.</w:t>
      </w:r>
      <w:r w:rsidRPr="009A0348">
        <w:rPr>
          <w:rFonts w:cs="Arial"/>
          <w:b/>
          <w:bCs/>
          <w:caps/>
          <w:snapToGrid w:val="0"/>
          <w:szCs w:val="22"/>
        </w:rPr>
        <w:tab/>
        <w:t>SUMMARY</w:t>
      </w:r>
    </w:p>
    <w:p w14:paraId="01A42768" w14:textId="77777777" w:rsidR="00C11A9E" w:rsidRPr="009A0348" w:rsidRDefault="00C11A9E" w:rsidP="00AA5C27">
      <w:pPr>
        <w:jc w:val="both"/>
        <w:rPr>
          <w:rFonts w:cs="Arial"/>
          <w:szCs w:val="22"/>
        </w:rPr>
      </w:pPr>
    </w:p>
    <w:p w14:paraId="2EE27EB3" w14:textId="77777777" w:rsidR="001F057D" w:rsidRDefault="00E32EEE" w:rsidP="001F057D">
      <w:pPr>
        <w:pStyle w:val="Paragraph"/>
        <w:numPr>
          <w:ilvl w:val="1"/>
          <w:numId w:val="16"/>
        </w:numPr>
        <w:ind w:left="709" w:hanging="709"/>
        <w:jc w:val="both"/>
        <w:rPr>
          <w:rFonts w:cs="Arial"/>
          <w:color w:val="0B0C0C"/>
          <w:szCs w:val="22"/>
          <w:shd w:val="clear" w:color="auto" w:fill="FFFFFF"/>
        </w:rPr>
      </w:pPr>
      <w:r w:rsidRPr="00750C20">
        <w:rPr>
          <w:rFonts w:cs="Arial"/>
          <w:color w:val="0B0C0C"/>
          <w:szCs w:val="22"/>
          <w:shd w:val="clear" w:color="auto" w:fill="FFFFFF"/>
        </w:rPr>
        <w:t xml:space="preserve">The UK Shared Prosperity Fund (UKSPF) </w:t>
      </w:r>
      <w:r w:rsidR="00BF06DD">
        <w:rPr>
          <w:rFonts w:cs="Arial"/>
          <w:color w:val="0B0C0C"/>
          <w:szCs w:val="22"/>
          <w:shd w:val="clear" w:color="auto" w:fill="FFFFFF"/>
        </w:rPr>
        <w:t>wa</w:t>
      </w:r>
      <w:r w:rsidRPr="00750C20">
        <w:rPr>
          <w:rFonts w:cs="Arial"/>
          <w:color w:val="0B0C0C"/>
          <w:szCs w:val="22"/>
          <w:shd w:val="clear" w:color="auto" w:fill="FFFFFF"/>
        </w:rPr>
        <w:t xml:space="preserve">s a central pillar of the </w:t>
      </w:r>
      <w:r w:rsidR="00BF06DD">
        <w:rPr>
          <w:rFonts w:cs="Arial"/>
          <w:color w:val="0B0C0C"/>
          <w:szCs w:val="22"/>
          <w:shd w:val="clear" w:color="auto" w:fill="FFFFFF"/>
        </w:rPr>
        <w:t xml:space="preserve">previous </w:t>
      </w:r>
      <w:r w:rsidRPr="00750C20">
        <w:rPr>
          <w:rFonts w:cs="Arial"/>
          <w:color w:val="0B0C0C"/>
          <w:szCs w:val="22"/>
          <w:shd w:val="clear" w:color="auto" w:fill="FFFFFF"/>
        </w:rPr>
        <w:t xml:space="preserve">UK </w:t>
      </w:r>
      <w:r w:rsidR="00BF06DD">
        <w:rPr>
          <w:rFonts w:cs="Arial"/>
          <w:color w:val="0B0C0C"/>
          <w:szCs w:val="22"/>
          <w:shd w:val="clear" w:color="auto" w:fill="FFFFFF"/>
        </w:rPr>
        <w:t>G</w:t>
      </w:r>
      <w:r w:rsidRPr="00750C20">
        <w:rPr>
          <w:rFonts w:cs="Arial"/>
          <w:color w:val="0B0C0C"/>
          <w:szCs w:val="22"/>
          <w:shd w:val="clear" w:color="auto" w:fill="FFFFFF"/>
        </w:rPr>
        <w:t>overnment’s Levelling Up agenda and a significant component of its support for places across the UK. It provide</w:t>
      </w:r>
      <w:r w:rsidR="00BF06DD">
        <w:rPr>
          <w:rFonts w:cs="Arial"/>
          <w:color w:val="0B0C0C"/>
          <w:szCs w:val="22"/>
          <w:shd w:val="clear" w:color="auto" w:fill="FFFFFF"/>
        </w:rPr>
        <w:t>d</w:t>
      </w:r>
      <w:r w:rsidRPr="00750C20">
        <w:rPr>
          <w:rFonts w:cs="Arial"/>
          <w:color w:val="0B0C0C"/>
          <w:szCs w:val="22"/>
          <w:shd w:val="clear" w:color="auto" w:fill="FFFFFF"/>
        </w:rPr>
        <w:t xml:space="preserve"> £2.6 billion of funding for local investment </w:t>
      </w:r>
      <w:r w:rsidR="00BF06DD">
        <w:rPr>
          <w:rFonts w:cs="Arial"/>
          <w:color w:val="0B0C0C"/>
          <w:szCs w:val="22"/>
          <w:shd w:val="clear" w:color="auto" w:fill="FFFFFF"/>
        </w:rPr>
        <w:t xml:space="preserve">to be spent between April 2022 and </w:t>
      </w:r>
      <w:r w:rsidRPr="00750C20">
        <w:rPr>
          <w:rFonts w:cs="Arial"/>
          <w:color w:val="0B0C0C"/>
          <w:szCs w:val="22"/>
          <w:shd w:val="clear" w:color="auto" w:fill="FFFFFF"/>
        </w:rPr>
        <w:t>March 2025, with all areas of the UK receiving an allocation from the Fund via a funding formula.</w:t>
      </w:r>
    </w:p>
    <w:p w14:paraId="2B63F4CB" w14:textId="77777777" w:rsidR="001F057D" w:rsidRDefault="001F057D" w:rsidP="001F057D">
      <w:pPr>
        <w:pStyle w:val="Paragraph"/>
        <w:ind w:left="360" w:firstLine="0"/>
        <w:jc w:val="both"/>
        <w:rPr>
          <w:rFonts w:cs="Arial"/>
          <w:color w:val="0B0C0C"/>
          <w:szCs w:val="22"/>
          <w:shd w:val="clear" w:color="auto" w:fill="FFFFFF"/>
        </w:rPr>
      </w:pPr>
    </w:p>
    <w:p w14:paraId="1414BAA5" w14:textId="799B5D39" w:rsidR="001F057D" w:rsidRDefault="00793110" w:rsidP="00670A00">
      <w:pPr>
        <w:pStyle w:val="Paragraph"/>
        <w:numPr>
          <w:ilvl w:val="1"/>
          <w:numId w:val="16"/>
        </w:numPr>
        <w:ind w:left="709" w:hanging="709"/>
        <w:jc w:val="both"/>
        <w:rPr>
          <w:rFonts w:cs="Arial"/>
          <w:szCs w:val="22"/>
        </w:rPr>
      </w:pPr>
      <w:r w:rsidRPr="001F057D">
        <w:rPr>
          <w:rFonts w:cs="Arial"/>
          <w:szCs w:val="22"/>
        </w:rPr>
        <w:t xml:space="preserve">The current </w:t>
      </w:r>
      <w:r w:rsidR="00BF06DD" w:rsidRPr="001F057D">
        <w:rPr>
          <w:rFonts w:cs="Arial"/>
          <w:szCs w:val="22"/>
        </w:rPr>
        <w:t xml:space="preserve">UK Government </w:t>
      </w:r>
      <w:r w:rsidRPr="001F057D">
        <w:rPr>
          <w:rFonts w:cs="Arial"/>
          <w:szCs w:val="22"/>
        </w:rPr>
        <w:t xml:space="preserve">is </w:t>
      </w:r>
      <w:r w:rsidR="00BF06DD" w:rsidRPr="001F057D">
        <w:rPr>
          <w:rFonts w:cs="Arial"/>
          <w:szCs w:val="22"/>
        </w:rPr>
        <w:t>undertaking a comprehensive spending review</w:t>
      </w:r>
      <w:r w:rsidRPr="001F057D">
        <w:rPr>
          <w:rFonts w:cs="Arial"/>
          <w:szCs w:val="22"/>
        </w:rPr>
        <w:t xml:space="preserve"> that will inform the Government’s future spending plans. As the review is not expected to be completed until June 2025 the UK Government announced in the Aut</w:t>
      </w:r>
      <w:r w:rsidR="00C31F57" w:rsidRPr="001F057D">
        <w:rPr>
          <w:rFonts w:cs="Arial"/>
          <w:szCs w:val="22"/>
        </w:rPr>
        <w:t>u</w:t>
      </w:r>
      <w:r w:rsidRPr="001F057D">
        <w:rPr>
          <w:rFonts w:cs="Arial"/>
          <w:szCs w:val="22"/>
        </w:rPr>
        <w:t>mn budget in November 2024 that the Shared Prosperity Fund will remain in place for 2025/26 as a ‘transition’ programme</w:t>
      </w:r>
      <w:r w:rsidR="00FA046B">
        <w:rPr>
          <w:rFonts w:cs="Arial"/>
          <w:szCs w:val="22"/>
        </w:rPr>
        <w:t>. D</w:t>
      </w:r>
      <w:r w:rsidR="001174EB">
        <w:rPr>
          <w:rFonts w:cs="Arial"/>
          <w:szCs w:val="22"/>
        </w:rPr>
        <w:t>etails of a successor programme are not expected until after the review.</w:t>
      </w:r>
    </w:p>
    <w:p w14:paraId="7A490F73" w14:textId="77777777" w:rsidR="001F057D" w:rsidRDefault="001F057D" w:rsidP="001F057D">
      <w:pPr>
        <w:pStyle w:val="ListParagraph"/>
        <w:rPr>
          <w:rFonts w:cs="Arial"/>
          <w:szCs w:val="22"/>
        </w:rPr>
      </w:pPr>
    </w:p>
    <w:p w14:paraId="77A2A96F" w14:textId="77777777" w:rsidR="001F057D" w:rsidRPr="001F057D" w:rsidRDefault="00793110" w:rsidP="00B817B6">
      <w:pPr>
        <w:pStyle w:val="Paragraph"/>
        <w:numPr>
          <w:ilvl w:val="1"/>
          <w:numId w:val="16"/>
        </w:numPr>
        <w:ind w:left="709" w:hanging="709"/>
        <w:jc w:val="both"/>
        <w:rPr>
          <w:rFonts w:cs="Arial"/>
          <w:color w:val="0B0C0C"/>
          <w:szCs w:val="22"/>
        </w:rPr>
      </w:pPr>
      <w:r w:rsidRPr="001F057D">
        <w:rPr>
          <w:rFonts w:cs="Arial"/>
          <w:szCs w:val="22"/>
        </w:rPr>
        <w:t xml:space="preserve">A 40% reduction in the budget allocated across the UK was announced and Local Authorities were </w:t>
      </w:r>
      <w:r w:rsidR="00BE39C6" w:rsidRPr="001F057D">
        <w:rPr>
          <w:rFonts w:cs="Arial"/>
          <w:szCs w:val="22"/>
        </w:rPr>
        <w:t xml:space="preserve">informed </w:t>
      </w:r>
      <w:r w:rsidRPr="001F057D">
        <w:rPr>
          <w:rFonts w:cs="Arial"/>
          <w:szCs w:val="22"/>
        </w:rPr>
        <w:t>of their 2025/26 allocation mid-December 2024</w:t>
      </w:r>
      <w:r w:rsidR="003874E3" w:rsidRPr="001F057D">
        <w:rPr>
          <w:rFonts w:cs="Arial"/>
          <w:szCs w:val="22"/>
        </w:rPr>
        <w:t xml:space="preserve"> with Caerphilly County Borough set to receive £11,462,357 for the period 2025/26</w:t>
      </w:r>
      <w:r w:rsidRPr="001F057D">
        <w:rPr>
          <w:rFonts w:cs="Arial"/>
          <w:szCs w:val="22"/>
        </w:rPr>
        <w:t>.</w:t>
      </w:r>
    </w:p>
    <w:p w14:paraId="1D45EAAD" w14:textId="6602B106" w:rsidR="001F057D" w:rsidRPr="001F057D" w:rsidRDefault="00D370A1" w:rsidP="003C04B1">
      <w:pPr>
        <w:pStyle w:val="Paragraph"/>
        <w:numPr>
          <w:ilvl w:val="1"/>
          <w:numId w:val="11"/>
        </w:numPr>
        <w:shd w:val="clear" w:color="auto" w:fill="FFFFFF"/>
        <w:spacing w:before="300" w:after="300"/>
        <w:ind w:left="709" w:hanging="709"/>
        <w:jc w:val="both"/>
        <w:rPr>
          <w:rFonts w:cs="Arial"/>
          <w:color w:val="0B0C0C"/>
          <w:szCs w:val="22"/>
        </w:rPr>
      </w:pPr>
      <w:r w:rsidRPr="001F057D">
        <w:rPr>
          <w:rFonts w:cs="Arial"/>
          <w:color w:val="0B0C0C"/>
          <w:szCs w:val="22"/>
        </w:rPr>
        <w:t xml:space="preserve">Under the current SPF </w:t>
      </w:r>
      <w:proofErr w:type="gramStart"/>
      <w:r w:rsidRPr="001F057D">
        <w:rPr>
          <w:rFonts w:cs="Arial"/>
          <w:color w:val="0B0C0C"/>
          <w:szCs w:val="22"/>
        </w:rPr>
        <w:t>programme</w:t>
      </w:r>
      <w:proofErr w:type="gramEnd"/>
      <w:r w:rsidRPr="001F057D">
        <w:rPr>
          <w:rFonts w:cs="Arial"/>
          <w:color w:val="0B0C0C"/>
          <w:szCs w:val="22"/>
        </w:rPr>
        <w:t xml:space="preserve"> a ring fenced budget was allocated for adult numeracy initiative under the ‘Multiply’ priority. For the transition programme this programme has been subsumed into the People and Skills priority and no longer has a ring-fenced budget. </w:t>
      </w:r>
    </w:p>
    <w:p w14:paraId="2402B3F4" w14:textId="71DDE52E" w:rsidR="001F057D" w:rsidRPr="001F057D" w:rsidRDefault="00904D76" w:rsidP="000323B8">
      <w:pPr>
        <w:pStyle w:val="Paragraph"/>
        <w:numPr>
          <w:ilvl w:val="1"/>
          <w:numId w:val="11"/>
        </w:numPr>
        <w:shd w:val="clear" w:color="auto" w:fill="FFFFFF"/>
        <w:spacing w:before="300" w:after="300"/>
        <w:ind w:left="709" w:hanging="709"/>
        <w:jc w:val="both"/>
        <w:rPr>
          <w:rFonts w:cs="Arial"/>
          <w:color w:val="0B0C0C"/>
          <w:szCs w:val="22"/>
        </w:rPr>
      </w:pPr>
      <w:r w:rsidRPr="001F057D">
        <w:rPr>
          <w:rFonts w:cs="Arial"/>
          <w:color w:val="0B0C0C"/>
          <w:szCs w:val="22"/>
        </w:rPr>
        <w:t>Cabinet will recall that l</w:t>
      </w:r>
      <w:r w:rsidR="00E32EEE" w:rsidRPr="001F057D">
        <w:rPr>
          <w:rFonts w:cs="Arial"/>
          <w:color w:val="0B0C0C"/>
          <w:szCs w:val="22"/>
        </w:rPr>
        <w:t xml:space="preserve">ocal authorities within the Cardiff Capital Region (CCR) feed into one regional investment plan for </w:t>
      </w:r>
      <w:r w:rsidRPr="001F057D">
        <w:rPr>
          <w:rFonts w:cs="Arial"/>
          <w:color w:val="0B0C0C"/>
          <w:szCs w:val="22"/>
        </w:rPr>
        <w:t xml:space="preserve">the </w:t>
      </w:r>
      <w:r w:rsidR="00D370A1" w:rsidRPr="001F057D">
        <w:rPr>
          <w:rFonts w:cs="Arial"/>
          <w:color w:val="0B0C0C"/>
          <w:szCs w:val="22"/>
        </w:rPr>
        <w:t xml:space="preserve">region </w:t>
      </w:r>
      <w:r w:rsidRPr="001F057D">
        <w:rPr>
          <w:rFonts w:cs="Arial"/>
          <w:color w:val="0B0C0C"/>
          <w:szCs w:val="22"/>
        </w:rPr>
        <w:t xml:space="preserve">and that </w:t>
      </w:r>
      <w:r w:rsidR="00CD3BB0" w:rsidRPr="001F057D">
        <w:rPr>
          <w:rFonts w:cs="Arial"/>
          <w:color w:val="0B0C0C"/>
          <w:szCs w:val="22"/>
        </w:rPr>
        <w:t>on the 29</w:t>
      </w:r>
      <w:r w:rsidR="00CD3BB0" w:rsidRPr="001F057D">
        <w:rPr>
          <w:rFonts w:cs="Arial"/>
          <w:color w:val="0B0C0C"/>
          <w:szCs w:val="22"/>
          <w:vertAlign w:val="superscript"/>
        </w:rPr>
        <w:t>th</w:t>
      </w:r>
      <w:r w:rsidR="00CD3BB0" w:rsidRPr="001F057D">
        <w:rPr>
          <w:rFonts w:cs="Arial"/>
          <w:color w:val="0B0C0C"/>
          <w:szCs w:val="22"/>
        </w:rPr>
        <w:t xml:space="preserve"> </w:t>
      </w:r>
      <w:r w:rsidR="00F45330" w:rsidRPr="001F057D">
        <w:rPr>
          <w:rFonts w:cs="Arial"/>
          <w:color w:val="0B0C0C"/>
          <w:szCs w:val="22"/>
        </w:rPr>
        <w:t xml:space="preserve">of </w:t>
      </w:r>
      <w:r w:rsidR="00CD3BB0" w:rsidRPr="001F057D">
        <w:rPr>
          <w:rFonts w:cs="Arial"/>
          <w:color w:val="0B0C0C"/>
          <w:szCs w:val="22"/>
        </w:rPr>
        <w:t xml:space="preserve">June 2022 Cabinet agreed that </w:t>
      </w:r>
      <w:r w:rsidRPr="001F057D">
        <w:rPr>
          <w:rFonts w:cs="Arial"/>
          <w:color w:val="0B0C0C"/>
          <w:szCs w:val="22"/>
        </w:rPr>
        <w:t xml:space="preserve">Rhondda Cynon Taf CBC </w:t>
      </w:r>
      <w:r w:rsidR="00CD3BB0" w:rsidRPr="001F057D">
        <w:rPr>
          <w:rFonts w:cs="Arial"/>
          <w:color w:val="0B0C0C"/>
          <w:szCs w:val="22"/>
        </w:rPr>
        <w:t xml:space="preserve">should </w:t>
      </w:r>
      <w:r w:rsidR="00E32EEE" w:rsidRPr="001F057D">
        <w:rPr>
          <w:rFonts w:cs="Arial"/>
          <w:color w:val="0B0C0C"/>
          <w:szCs w:val="22"/>
        </w:rPr>
        <w:t xml:space="preserve">assume the role of the ‘Lead </w:t>
      </w:r>
      <w:r w:rsidR="00E32EEE" w:rsidRPr="001F057D">
        <w:rPr>
          <w:rFonts w:cs="Arial"/>
          <w:color w:val="0B0C0C"/>
          <w:szCs w:val="22"/>
        </w:rPr>
        <w:lastRenderedPageBreak/>
        <w:t>Local Authority’.</w:t>
      </w:r>
      <w:r w:rsidR="00D370A1" w:rsidRPr="001F057D">
        <w:rPr>
          <w:rFonts w:cs="Arial"/>
          <w:color w:val="0B0C0C"/>
          <w:szCs w:val="22"/>
        </w:rPr>
        <w:t xml:space="preserve"> In a letter to Council Leaders across Wales dated 13 December 2024, from the Parliamentary Under-Secretary of State for Local Growth and Building Safety, it was confirmed that the fund for 2025/26 will operate with the same </w:t>
      </w:r>
      <w:r w:rsidR="001174EB">
        <w:rPr>
          <w:rFonts w:cs="Arial"/>
          <w:color w:val="0B0C0C"/>
          <w:szCs w:val="22"/>
        </w:rPr>
        <w:t xml:space="preserve">Welsh </w:t>
      </w:r>
      <w:r w:rsidR="00D370A1" w:rsidRPr="001F057D">
        <w:rPr>
          <w:rFonts w:cs="Arial"/>
          <w:color w:val="0B0C0C"/>
          <w:szCs w:val="22"/>
        </w:rPr>
        <w:t>Lead Authorities.</w:t>
      </w:r>
    </w:p>
    <w:p w14:paraId="48C94552" w14:textId="1BE2B8A4" w:rsidR="00E32EEE" w:rsidRPr="001F057D" w:rsidRDefault="007D7A24" w:rsidP="00645671">
      <w:pPr>
        <w:pStyle w:val="Paragraph"/>
        <w:numPr>
          <w:ilvl w:val="1"/>
          <w:numId w:val="11"/>
        </w:numPr>
        <w:shd w:val="clear" w:color="auto" w:fill="FFFFFF"/>
        <w:spacing w:before="300" w:after="300"/>
        <w:ind w:left="709" w:hanging="709"/>
        <w:jc w:val="both"/>
        <w:rPr>
          <w:rFonts w:cs="Arial"/>
          <w:color w:val="0B0C0C"/>
          <w:szCs w:val="22"/>
        </w:rPr>
      </w:pPr>
      <w:r w:rsidRPr="001F057D">
        <w:rPr>
          <w:rFonts w:cs="Arial"/>
          <w:szCs w:val="22"/>
        </w:rPr>
        <w:t>For the 2025/26 programme, a</w:t>
      </w:r>
      <w:r w:rsidR="00E32EEE" w:rsidRPr="001F057D">
        <w:rPr>
          <w:rFonts w:cs="Arial"/>
          <w:szCs w:val="22"/>
        </w:rPr>
        <w:t xml:space="preserve"> </w:t>
      </w:r>
      <w:r w:rsidRPr="001F057D">
        <w:rPr>
          <w:rFonts w:cs="Arial"/>
          <w:szCs w:val="22"/>
        </w:rPr>
        <w:t xml:space="preserve">delivery plan must be prepared for the region by the Lead Authority which must be returned to the UK Government by 31 March 2025. To allow </w:t>
      </w:r>
      <w:r w:rsidRPr="001F057D">
        <w:rPr>
          <w:rFonts w:cs="Arial"/>
          <w:color w:val="0B0C0C"/>
          <w:szCs w:val="22"/>
        </w:rPr>
        <w:t xml:space="preserve">Rhondda Cynon Taf CBC to collate the regional plan Local Authorities have been </w:t>
      </w:r>
      <w:r w:rsidR="001F057D" w:rsidRPr="001F057D">
        <w:rPr>
          <w:rFonts w:cs="Arial"/>
          <w:color w:val="0B0C0C"/>
          <w:szCs w:val="22"/>
        </w:rPr>
        <w:t>a</w:t>
      </w:r>
      <w:r w:rsidRPr="001F057D">
        <w:rPr>
          <w:rFonts w:cs="Arial"/>
          <w:color w:val="0B0C0C"/>
          <w:szCs w:val="22"/>
        </w:rPr>
        <w:t>sked to submit their local delivery plans by 21 March 2025.</w:t>
      </w:r>
    </w:p>
    <w:p w14:paraId="17BC436D" w14:textId="6D1911F0" w:rsidR="00520033" w:rsidRDefault="00520033" w:rsidP="00AA5C27">
      <w:pPr>
        <w:pStyle w:val="Paragraph"/>
        <w:spacing w:before="240"/>
        <w:jc w:val="both"/>
        <w:rPr>
          <w:rFonts w:cs="Arial"/>
        </w:rPr>
      </w:pPr>
    </w:p>
    <w:p w14:paraId="7379E413" w14:textId="6FAE605A" w:rsidR="00C11A9E" w:rsidRPr="009A0348" w:rsidRDefault="00C11A9E" w:rsidP="00AA5C27">
      <w:pPr>
        <w:keepNext/>
        <w:widowControl w:val="0"/>
        <w:ind w:left="720" w:hanging="720"/>
        <w:jc w:val="both"/>
        <w:outlineLvl w:val="0"/>
        <w:rPr>
          <w:rFonts w:cs="Arial"/>
          <w:bCs/>
          <w:snapToGrid w:val="0"/>
          <w:szCs w:val="22"/>
        </w:rPr>
      </w:pPr>
      <w:r w:rsidRPr="009A0348">
        <w:rPr>
          <w:rFonts w:cs="Arial"/>
          <w:b/>
          <w:bCs/>
          <w:caps/>
          <w:snapToGrid w:val="0"/>
          <w:szCs w:val="22"/>
        </w:rPr>
        <w:t>3.</w:t>
      </w:r>
      <w:r w:rsidRPr="009A0348">
        <w:rPr>
          <w:rFonts w:cs="Arial"/>
          <w:b/>
          <w:bCs/>
          <w:caps/>
          <w:snapToGrid w:val="0"/>
          <w:szCs w:val="22"/>
        </w:rPr>
        <w:tab/>
        <w:t>RECOMMENDATIONS</w:t>
      </w:r>
    </w:p>
    <w:p w14:paraId="262FAE15" w14:textId="77777777" w:rsidR="00C11A9E" w:rsidRPr="009A0348" w:rsidRDefault="00C11A9E" w:rsidP="00AA5C27">
      <w:pPr>
        <w:widowControl w:val="0"/>
        <w:ind w:left="720" w:hanging="720"/>
        <w:jc w:val="both"/>
        <w:rPr>
          <w:rFonts w:cs="Arial"/>
          <w:snapToGrid w:val="0"/>
          <w:szCs w:val="22"/>
        </w:rPr>
      </w:pPr>
    </w:p>
    <w:p w14:paraId="0E3614CD" w14:textId="09AFD791" w:rsidR="00C11A9E" w:rsidRPr="009A0348" w:rsidRDefault="002242C8" w:rsidP="00BA7C81">
      <w:pPr>
        <w:pStyle w:val="Paragraph"/>
        <w:numPr>
          <w:ilvl w:val="1"/>
          <w:numId w:val="6"/>
        </w:numPr>
        <w:ind w:left="709" w:hanging="709"/>
        <w:jc w:val="both"/>
        <w:rPr>
          <w:rFonts w:cs="Arial"/>
          <w:szCs w:val="22"/>
        </w:rPr>
      </w:pPr>
      <w:r w:rsidRPr="009A0348">
        <w:rPr>
          <w:rFonts w:cs="Arial"/>
          <w:szCs w:val="22"/>
        </w:rPr>
        <w:t xml:space="preserve">That </w:t>
      </w:r>
      <w:r w:rsidR="00B2592D" w:rsidRPr="009A0348">
        <w:rPr>
          <w:rFonts w:cs="Arial"/>
          <w:szCs w:val="22"/>
        </w:rPr>
        <w:t>Cabinet</w:t>
      </w:r>
      <w:r w:rsidRPr="009A0348">
        <w:rPr>
          <w:rFonts w:cs="Arial"/>
          <w:szCs w:val="22"/>
        </w:rPr>
        <w:t xml:space="preserve">: </w:t>
      </w:r>
    </w:p>
    <w:p w14:paraId="67B0427F" w14:textId="6FF3E9FC" w:rsidR="002242C8" w:rsidRPr="009A0348" w:rsidRDefault="002242C8" w:rsidP="00AA5C27">
      <w:pPr>
        <w:pStyle w:val="Paragraph"/>
        <w:jc w:val="both"/>
        <w:rPr>
          <w:rFonts w:cs="Arial"/>
          <w:szCs w:val="22"/>
        </w:rPr>
      </w:pPr>
    </w:p>
    <w:p w14:paraId="2AF2B69C" w14:textId="030F2AE1" w:rsidR="00D41916" w:rsidRDefault="00185CA8" w:rsidP="00BA7C81">
      <w:pPr>
        <w:pStyle w:val="Paragraph"/>
        <w:numPr>
          <w:ilvl w:val="0"/>
          <w:numId w:val="2"/>
        </w:numPr>
        <w:jc w:val="both"/>
        <w:rPr>
          <w:rFonts w:cs="Arial"/>
        </w:rPr>
      </w:pPr>
      <w:r w:rsidRPr="009A0348">
        <w:rPr>
          <w:rFonts w:cs="Arial"/>
        </w:rPr>
        <w:t>Consider</w:t>
      </w:r>
      <w:r w:rsidR="002242C8" w:rsidRPr="009A0348">
        <w:rPr>
          <w:rFonts w:cs="Arial"/>
        </w:rPr>
        <w:t xml:space="preserve"> the </w:t>
      </w:r>
      <w:r w:rsidRPr="009A0348">
        <w:rPr>
          <w:rFonts w:cs="Arial"/>
        </w:rPr>
        <w:t xml:space="preserve">detail </w:t>
      </w:r>
      <w:r w:rsidR="00A916BF">
        <w:rPr>
          <w:rFonts w:cs="Arial"/>
        </w:rPr>
        <w:t xml:space="preserve">of the </w:t>
      </w:r>
      <w:r w:rsidR="002242C8" w:rsidRPr="009A0348">
        <w:rPr>
          <w:rFonts w:cs="Arial"/>
        </w:rPr>
        <w:t xml:space="preserve">UK </w:t>
      </w:r>
      <w:r w:rsidR="00BB4C8A">
        <w:rPr>
          <w:rFonts w:cs="Arial"/>
        </w:rPr>
        <w:t>Shared Prosperity Fund</w:t>
      </w:r>
      <w:r w:rsidR="002242C8" w:rsidRPr="009A0348">
        <w:rPr>
          <w:rFonts w:cs="Arial"/>
        </w:rPr>
        <w:t xml:space="preserve"> and the opportunities for the Funds to contribute</w:t>
      </w:r>
      <w:r w:rsidRPr="009A0348">
        <w:rPr>
          <w:rFonts w:cs="Arial"/>
        </w:rPr>
        <w:t xml:space="preserve"> significantly</w:t>
      </w:r>
      <w:r w:rsidR="002242C8" w:rsidRPr="009A0348">
        <w:rPr>
          <w:rFonts w:cs="Arial"/>
        </w:rPr>
        <w:t xml:space="preserve"> to the Council’s own Place Shaping, </w:t>
      </w:r>
      <w:r w:rsidR="00DC4933">
        <w:rPr>
          <w:rFonts w:cs="Arial"/>
        </w:rPr>
        <w:t xml:space="preserve">Community resilience, </w:t>
      </w:r>
      <w:r w:rsidR="00BA727E">
        <w:rPr>
          <w:rFonts w:cs="Arial"/>
        </w:rPr>
        <w:t xml:space="preserve">Mobilising Team Caerphilly, </w:t>
      </w:r>
      <w:r w:rsidR="002242C8" w:rsidRPr="009A0348">
        <w:rPr>
          <w:rFonts w:cs="Arial"/>
        </w:rPr>
        <w:t xml:space="preserve">Transformation and Regeneration </w:t>
      </w:r>
      <w:r w:rsidR="00520033" w:rsidRPr="009A0348">
        <w:rPr>
          <w:rFonts w:cs="Arial"/>
        </w:rPr>
        <w:t>agendas</w:t>
      </w:r>
      <w:r w:rsidR="00861989" w:rsidRPr="009A0348">
        <w:rPr>
          <w:rFonts w:cs="Arial"/>
        </w:rPr>
        <w:t>.</w:t>
      </w:r>
    </w:p>
    <w:p w14:paraId="5BD0E9AF" w14:textId="75A93F6E" w:rsidR="00916893" w:rsidRDefault="00510E64" w:rsidP="00510E64">
      <w:pPr>
        <w:pStyle w:val="Paragraph"/>
        <w:numPr>
          <w:ilvl w:val="0"/>
          <w:numId w:val="2"/>
        </w:numPr>
        <w:jc w:val="both"/>
        <w:rPr>
          <w:rFonts w:cs="Arial"/>
        </w:rPr>
      </w:pPr>
      <w:r>
        <w:rPr>
          <w:rFonts w:cs="Arial"/>
        </w:rPr>
        <w:t xml:space="preserve">Consider and </w:t>
      </w:r>
      <w:r w:rsidR="00E1509F">
        <w:rPr>
          <w:rFonts w:cs="Arial"/>
        </w:rPr>
        <w:t>e</w:t>
      </w:r>
      <w:r>
        <w:rPr>
          <w:rFonts w:cs="Arial"/>
        </w:rPr>
        <w:t xml:space="preserve">ndorse </w:t>
      </w:r>
      <w:r w:rsidRPr="00510E64">
        <w:rPr>
          <w:szCs w:val="22"/>
        </w:rPr>
        <w:t>the</w:t>
      </w:r>
      <w:r w:rsidR="00947744">
        <w:rPr>
          <w:szCs w:val="22"/>
        </w:rPr>
        <w:t xml:space="preserve"> Caerphilly Local </w:t>
      </w:r>
      <w:r w:rsidR="00BA727E">
        <w:rPr>
          <w:szCs w:val="22"/>
        </w:rPr>
        <w:t xml:space="preserve">Delivery </w:t>
      </w:r>
      <w:r w:rsidR="00947744">
        <w:rPr>
          <w:szCs w:val="22"/>
        </w:rPr>
        <w:t xml:space="preserve">Plan </w:t>
      </w:r>
      <w:r w:rsidRPr="00510E64">
        <w:rPr>
          <w:szCs w:val="22"/>
        </w:rPr>
        <w:t>a</w:t>
      </w:r>
      <w:r w:rsidR="00E1509F">
        <w:rPr>
          <w:szCs w:val="22"/>
        </w:rPr>
        <w:t>t</w:t>
      </w:r>
      <w:r w:rsidRPr="00510E64">
        <w:rPr>
          <w:szCs w:val="22"/>
        </w:rPr>
        <w:t xml:space="preserve"> Appendi</w:t>
      </w:r>
      <w:r w:rsidR="009C2D2D">
        <w:rPr>
          <w:szCs w:val="22"/>
        </w:rPr>
        <w:t>x 1</w:t>
      </w:r>
      <w:r w:rsidR="00E1509F">
        <w:rPr>
          <w:szCs w:val="22"/>
        </w:rPr>
        <w:t>.</w:t>
      </w:r>
      <w:r w:rsidR="00916893" w:rsidRPr="00510E64">
        <w:rPr>
          <w:rFonts w:cs="Arial"/>
        </w:rPr>
        <w:t xml:space="preserve"> </w:t>
      </w:r>
    </w:p>
    <w:p w14:paraId="5F8C6423" w14:textId="7D1A83CE" w:rsidR="009C2D2D" w:rsidRDefault="009C2D2D" w:rsidP="00510E64">
      <w:pPr>
        <w:pStyle w:val="Paragraph"/>
        <w:numPr>
          <w:ilvl w:val="0"/>
          <w:numId w:val="2"/>
        </w:numPr>
        <w:jc w:val="both"/>
        <w:rPr>
          <w:rFonts w:cs="Arial"/>
        </w:rPr>
      </w:pPr>
      <w:r>
        <w:rPr>
          <w:rFonts w:cs="Arial"/>
        </w:rPr>
        <w:t>Consider and endorse the Terms of Reference for the SPF Programme Board outlined in Appendix 2.</w:t>
      </w:r>
    </w:p>
    <w:p w14:paraId="60A6E7DA" w14:textId="7E1983A9" w:rsidR="00AF6453" w:rsidRPr="00510E64" w:rsidRDefault="00AF6453" w:rsidP="00510E64">
      <w:pPr>
        <w:pStyle w:val="Paragraph"/>
        <w:numPr>
          <w:ilvl w:val="0"/>
          <w:numId w:val="2"/>
        </w:numPr>
        <w:jc w:val="both"/>
        <w:rPr>
          <w:rFonts w:cs="Arial"/>
        </w:rPr>
      </w:pPr>
      <w:r>
        <w:rPr>
          <w:rFonts w:cs="Arial"/>
        </w:rPr>
        <w:t>Agree that investment income received through the SPF programme is set aside as an initial contingency to meet potential future redundancy costs and pension strain costs that may need to be funded by the council.</w:t>
      </w:r>
    </w:p>
    <w:p w14:paraId="7079C7C3" w14:textId="6628D1AA" w:rsidR="00C11A9E" w:rsidRPr="00BA727E" w:rsidRDefault="00C11A9E" w:rsidP="00AA5C27">
      <w:pPr>
        <w:jc w:val="both"/>
        <w:rPr>
          <w:iCs/>
        </w:rPr>
      </w:pPr>
    </w:p>
    <w:p w14:paraId="470049D0" w14:textId="77777777" w:rsidR="00AC17BC" w:rsidRPr="009A0348" w:rsidRDefault="00AC17BC" w:rsidP="00AA5C27">
      <w:pPr>
        <w:jc w:val="both"/>
        <w:rPr>
          <w:i/>
        </w:rPr>
      </w:pPr>
    </w:p>
    <w:p w14:paraId="0AF16E8B" w14:textId="77777777" w:rsidR="00C11A9E" w:rsidRPr="009A0348" w:rsidRDefault="00C11A9E" w:rsidP="00AA5C27">
      <w:pPr>
        <w:keepNext/>
        <w:widowControl w:val="0"/>
        <w:ind w:left="720" w:hanging="720"/>
        <w:jc w:val="both"/>
        <w:outlineLvl w:val="0"/>
        <w:rPr>
          <w:rFonts w:cs="Arial"/>
          <w:b/>
          <w:bCs/>
          <w:caps/>
          <w:snapToGrid w:val="0"/>
          <w:szCs w:val="22"/>
        </w:rPr>
      </w:pPr>
      <w:r w:rsidRPr="009A0348">
        <w:rPr>
          <w:rFonts w:cs="Arial"/>
          <w:b/>
          <w:bCs/>
          <w:caps/>
          <w:snapToGrid w:val="0"/>
          <w:szCs w:val="22"/>
        </w:rPr>
        <w:t>4.</w:t>
      </w:r>
      <w:r w:rsidRPr="009A0348">
        <w:rPr>
          <w:rFonts w:cs="Arial"/>
          <w:b/>
          <w:bCs/>
          <w:caps/>
          <w:snapToGrid w:val="0"/>
          <w:szCs w:val="22"/>
        </w:rPr>
        <w:tab/>
        <w:t>REASONS FOR THE RECOMMENDATIONS</w:t>
      </w:r>
    </w:p>
    <w:p w14:paraId="6B2A70C8" w14:textId="77777777" w:rsidR="00C11A9E" w:rsidRPr="009A0348" w:rsidRDefault="00C11A9E" w:rsidP="00AA5C27">
      <w:pPr>
        <w:widowControl w:val="0"/>
        <w:ind w:left="720" w:hanging="720"/>
        <w:jc w:val="both"/>
        <w:rPr>
          <w:rFonts w:cs="Arial"/>
          <w:snapToGrid w:val="0"/>
          <w:szCs w:val="22"/>
        </w:rPr>
      </w:pPr>
    </w:p>
    <w:p w14:paraId="59727906" w14:textId="10C1D740" w:rsidR="00185CA8" w:rsidRPr="00E32EEE" w:rsidRDefault="00C11A9E" w:rsidP="00E32EEE">
      <w:pPr>
        <w:widowControl w:val="0"/>
        <w:ind w:left="720" w:hanging="720"/>
        <w:jc w:val="both"/>
        <w:rPr>
          <w:rFonts w:cs="Arial"/>
          <w:snapToGrid w:val="0"/>
          <w:szCs w:val="22"/>
        </w:rPr>
      </w:pPr>
      <w:r w:rsidRPr="009A0348">
        <w:rPr>
          <w:rFonts w:cs="Arial"/>
          <w:snapToGrid w:val="0"/>
          <w:szCs w:val="22"/>
        </w:rPr>
        <w:t>4.1</w:t>
      </w:r>
      <w:r w:rsidRPr="009A0348">
        <w:rPr>
          <w:rFonts w:cs="Arial"/>
          <w:snapToGrid w:val="0"/>
          <w:szCs w:val="22"/>
        </w:rPr>
        <w:tab/>
      </w:r>
      <w:r w:rsidR="00185CA8" w:rsidRPr="009A0348">
        <w:rPr>
          <w:rFonts w:cs="Arial"/>
          <w:snapToGrid w:val="0"/>
          <w:szCs w:val="22"/>
        </w:rPr>
        <w:t xml:space="preserve">To </w:t>
      </w:r>
      <w:r w:rsidR="00185CA8" w:rsidRPr="00E32EEE">
        <w:rPr>
          <w:rFonts w:cs="Arial"/>
          <w:snapToGrid w:val="0"/>
          <w:szCs w:val="22"/>
        </w:rPr>
        <w:t xml:space="preserve">ensure that the Council is fully prepared to maximise funding opportunities from the </w:t>
      </w:r>
      <w:r w:rsidR="00E07BC4" w:rsidRPr="00E32EEE">
        <w:rPr>
          <w:rFonts w:cs="Arial"/>
          <w:snapToGrid w:val="0"/>
          <w:szCs w:val="22"/>
        </w:rPr>
        <w:t xml:space="preserve">Shared Prosperity Fund </w:t>
      </w:r>
      <w:r w:rsidR="00185CA8" w:rsidRPr="00E32EEE">
        <w:rPr>
          <w:rFonts w:cs="Arial"/>
          <w:snapToGrid w:val="0"/>
          <w:szCs w:val="22"/>
        </w:rPr>
        <w:t>for the benefits of its citizens and communities</w:t>
      </w:r>
      <w:r w:rsidR="00E1509F">
        <w:rPr>
          <w:rFonts w:cs="Arial"/>
          <w:snapToGrid w:val="0"/>
          <w:szCs w:val="22"/>
        </w:rPr>
        <w:t>.</w:t>
      </w:r>
    </w:p>
    <w:p w14:paraId="7DE025E8" w14:textId="77777777" w:rsidR="00EE5431" w:rsidRPr="00E32EEE" w:rsidRDefault="00EE5431" w:rsidP="00E32EEE">
      <w:pPr>
        <w:widowControl w:val="0"/>
        <w:ind w:left="720" w:hanging="720"/>
        <w:jc w:val="both"/>
        <w:rPr>
          <w:rFonts w:cs="Arial"/>
          <w:snapToGrid w:val="0"/>
          <w:szCs w:val="22"/>
        </w:rPr>
      </w:pPr>
    </w:p>
    <w:p w14:paraId="10B4BA44" w14:textId="718B85B8" w:rsidR="00E1509F" w:rsidRDefault="00EE5431" w:rsidP="00E1509F">
      <w:pPr>
        <w:widowControl w:val="0"/>
        <w:ind w:left="720" w:hanging="720"/>
        <w:jc w:val="both"/>
        <w:rPr>
          <w:rFonts w:cs="Arial"/>
          <w:snapToGrid w:val="0"/>
          <w:szCs w:val="22"/>
        </w:rPr>
      </w:pPr>
      <w:r w:rsidRPr="00E32EEE">
        <w:rPr>
          <w:rFonts w:cs="Arial"/>
          <w:snapToGrid w:val="0"/>
          <w:szCs w:val="22"/>
        </w:rPr>
        <w:t>4.2</w:t>
      </w:r>
      <w:r w:rsidRPr="00E32EEE">
        <w:rPr>
          <w:rFonts w:cs="Arial"/>
          <w:snapToGrid w:val="0"/>
          <w:szCs w:val="22"/>
        </w:rPr>
        <w:tab/>
      </w:r>
      <w:r w:rsidR="00E1509F">
        <w:rPr>
          <w:rFonts w:cs="Arial"/>
          <w:snapToGrid w:val="0"/>
          <w:szCs w:val="22"/>
        </w:rPr>
        <w:t>To ensure Cabinet are aware of the submission of the C</w:t>
      </w:r>
      <w:r w:rsidR="00BA727E">
        <w:rPr>
          <w:rFonts w:cs="Arial"/>
          <w:snapToGrid w:val="0"/>
          <w:szCs w:val="22"/>
        </w:rPr>
        <w:t xml:space="preserve">ardiff </w:t>
      </w:r>
      <w:r w:rsidR="00E1509F">
        <w:rPr>
          <w:rFonts w:cs="Arial"/>
          <w:snapToGrid w:val="0"/>
          <w:szCs w:val="22"/>
        </w:rPr>
        <w:t>C</w:t>
      </w:r>
      <w:r w:rsidR="00BA727E">
        <w:rPr>
          <w:rFonts w:cs="Arial"/>
          <w:snapToGrid w:val="0"/>
          <w:szCs w:val="22"/>
        </w:rPr>
        <w:t xml:space="preserve">apital </w:t>
      </w:r>
      <w:r w:rsidR="00E1509F">
        <w:rPr>
          <w:rFonts w:cs="Arial"/>
          <w:snapToGrid w:val="0"/>
          <w:szCs w:val="22"/>
        </w:rPr>
        <w:t>R</w:t>
      </w:r>
      <w:r w:rsidR="00BA727E">
        <w:rPr>
          <w:rFonts w:cs="Arial"/>
          <w:snapToGrid w:val="0"/>
          <w:szCs w:val="22"/>
        </w:rPr>
        <w:t>egion</w:t>
      </w:r>
      <w:r w:rsidR="00E1509F">
        <w:rPr>
          <w:rFonts w:cs="Arial"/>
          <w:snapToGrid w:val="0"/>
          <w:szCs w:val="22"/>
        </w:rPr>
        <w:t xml:space="preserve"> </w:t>
      </w:r>
      <w:r w:rsidR="00BA727E">
        <w:rPr>
          <w:rFonts w:cs="Arial"/>
          <w:snapToGrid w:val="0"/>
          <w:szCs w:val="22"/>
        </w:rPr>
        <w:t>Delivery Plan</w:t>
      </w:r>
      <w:r w:rsidR="00E1509F">
        <w:rPr>
          <w:rFonts w:cs="Arial"/>
          <w:snapToGrid w:val="0"/>
          <w:szCs w:val="22"/>
        </w:rPr>
        <w:t xml:space="preserve"> by R</w:t>
      </w:r>
      <w:r w:rsidR="00BA727E">
        <w:rPr>
          <w:rFonts w:cs="Arial"/>
          <w:snapToGrid w:val="0"/>
          <w:szCs w:val="22"/>
        </w:rPr>
        <w:t xml:space="preserve">hondda </w:t>
      </w:r>
      <w:r w:rsidR="00E1509F">
        <w:rPr>
          <w:rFonts w:cs="Arial"/>
          <w:snapToGrid w:val="0"/>
          <w:szCs w:val="22"/>
        </w:rPr>
        <w:t>C</w:t>
      </w:r>
      <w:r w:rsidR="00BA727E">
        <w:rPr>
          <w:rFonts w:cs="Arial"/>
          <w:snapToGrid w:val="0"/>
          <w:szCs w:val="22"/>
        </w:rPr>
        <w:t xml:space="preserve">ynon </w:t>
      </w:r>
      <w:r w:rsidR="00E1509F">
        <w:rPr>
          <w:rFonts w:cs="Arial"/>
          <w:snapToGrid w:val="0"/>
          <w:szCs w:val="22"/>
        </w:rPr>
        <w:t>T</w:t>
      </w:r>
      <w:r w:rsidR="00BA727E">
        <w:rPr>
          <w:rFonts w:cs="Arial"/>
          <w:snapToGrid w:val="0"/>
          <w:szCs w:val="22"/>
        </w:rPr>
        <w:t>af CBC</w:t>
      </w:r>
      <w:r w:rsidR="00E1509F">
        <w:rPr>
          <w:rFonts w:cs="Arial"/>
          <w:snapToGrid w:val="0"/>
          <w:szCs w:val="22"/>
        </w:rPr>
        <w:t xml:space="preserve"> to UK Government for the region.</w:t>
      </w:r>
    </w:p>
    <w:p w14:paraId="79D7BCA0" w14:textId="646C44E7" w:rsidR="00E1509F" w:rsidRDefault="00E1509F" w:rsidP="00E1509F">
      <w:pPr>
        <w:widowControl w:val="0"/>
        <w:ind w:left="720" w:hanging="720"/>
        <w:jc w:val="both"/>
        <w:rPr>
          <w:rFonts w:cs="Arial"/>
          <w:snapToGrid w:val="0"/>
          <w:szCs w:val="22"/>
        </w:rPr>
      </w:pPr>
    </w:p>
    <w:p w14:paraId="0D126BDB" w14:textId="7D3F7B48" w:rsidR="00DD7E66" w:rsidRPr="001174EB" w:rsidRDefault="00E1509F" w:rsidP="00DD7E66">
      <w:pPr>
        <w:pStyle w:val="ListParagraph"/>
        <w:widowControl w:val="0"/>
        <w:numPr>
          <w:ilvl w:val="1"/>
          <w:numId w:val="20"/>
        </w:numPr>
        <w:ind w:left="709" w:hanging="709"/>
        <w:jc w:val="both"/>
        <w:rPr>
          <w:rFonts w:ascii="Arial" w:hAnsi="Arial" w:cs="Arial"/>
          <w:snapToGrid w:val="0"/>
          <w:sz w:val="22"/>
          <w:szCs w:val="20"/>
        </w:rPr>
      </w:pPr>
      <w:r w:rsidRPr="00DD7E66">
        <w:rPr>
          <w:rFonts w:ascii="Arial" w:hAnsi="Arial" w:cs="Arial"/>
          <w:snapToGrid w:val="0"/>
          <w:sz w:val="22"/>
          <w:szCs w:val="20"/>
        </w:rPr>
        <w:t>To ensure Cabinet endorse the</w:t>
      </w:r>
      <w:r w:rsidR="00947744" w:rsidRPr="00DD7E66">
        <w:rPr>
          <w:rFonts w:ascii="Arial" w:hAnsi="Arial" w:cs="Arial"/>
          <w:snapToGrid w:val="0"/>
          <w:sz w:val="22"/>
          <w:szCs w:val="20"/>
        </w:rPr>
        <w:t xml:space="preserve"> Caerphilly Local Investment Plan</w:t>
      </w:r>
      <w:r w:rsidR="009C2D2D">
        <w:rPr>
          <w:rFonts w:ascii="Arial" w:hAnsi="Arial" w:cs="Arial"/>
          <w:snapToGrid w:val="0"/>
          <w:sz w:val="22"/>
          <w:szCs w:val="20"/>
        </w:rPr>
        <w:t xml:space="preserve"> and recognise the </w:t>
      </w:r>
      <w:r w:rsidRPr="00DD7E66">
        <w:rPr>
          <w:rFonts w:ascii="Arial" w:hAnsi="Arial" w:cs="Arial"/>
          <w:sz w:val="22"/>
          <w:szCs w:val="20"/>
        </w:rPr>
        <w:t>range of interventions to be supported.</w:t>
      </w:r>
    </w:p>
    <w:p w14:paraId="541658CE" w14:textId="77777777" w:rsidR="001174EB" w:rsidRPr="001174EB" w:rsidRDefault="001174EB" w:rsidP="001174EB">
      <w:pPr>
        <w:pStyle w:val="ListParagraph"/>
        <w:widowControl w:val="0"/>
        <w:ind w:left="709"/>
        <w:jc w:val="both"/>
        <w:rPr>
          <w:rFonts w:ascii="Arial" w:hAnsi="Arial" w:cs="Arial"/>
          <w:snapToGrid w:val="0"/>
          <w:sz w:val="22"/>
          <w:szCs w:val="20"/>
        </w:rPr>
      </w:pPr>
    </w:p>
    <w:p w14:paraId="77387E72" w14:textId="4E26E093" w:rsidR="001174EB" w:rsidRPr="00B667E1" w:rsidRDefault="001174EB" w:rsidP="00DD7E66">
      <w:pPr>
        <w:pStyle w:val="ListParagraph"/>
        <w:widowControl w:val="0"/>
        <w:numPr>
          <w:ilvl w:val="1"/>
          <w:numId w:val="20"/>
        </w:numPr>
        <w:ind w:left="709" w:hanging="709"/>
        <w:jc w:val="both"/>
        <w:rPr>
          <w:rFonts w:ascii="Arial" w:hAnsi="Arial" w:cs="Arial"/>
          <w:snapToGrid w:val="0"/>
          <w:sz w:val="22"/>
          <w:szCs w:val="20"/>
        </w:rPr>
      </w:pPr>
      <w:r>
        <w:rPr>
          <w:rFonts w:ascii="Arial" w:hAnsi="Arial" w:cs="Arial"/>
          <w:sz w:val="22"/>
          <w:szCs w:val="20"/>
        </w:rPr>
        <w:t>To ensure Cabinet acknowledge that the 2025/26 programme will be a transitionary arrangement before a new successor programme commences.</w:t>
      </w:r>
    </w:p>
    <w:p w14:paraId="789CA561" w14:textId="77777777" w:rsidR="00B667E1" w:rsidRPr="00B667E1" w:rsidRDefault="00B667E1" w:rsidP="00B667E1">
      <w:pPr>
        <w:pStyle w:val="ListParagraph"/>
        <w:rPr>
          <w:rFonts w:ascii="Arial" w:hAnsi="Arial" w:cs="Arial"/>
          <w:snapToGrid w:val="0"/>
          <w:sz w:val="22"/>
          <w:szCs w:val="20"/>
        </w:rPr>
      </w:pPr>
    </w:p>
    <w:p w14:paraId="0E4A8189" w14:textId="6BCE40B1" w:rsidR="00AF6453" w:rsidRPr="00AF6453" w:rsidRDefault="00AF6453" w:rsidP="00AF6453">
      <w:pPr>
        <w:pStyle w:val="ListParagraph"/>
        <w:widowControl w:val="0"/>
        <w:numPr>
          <w:ilvl w:val="1"/>
          <w:numId w:val="20"/>
        </w:numPr>
        <w:ind w:left="709" w:hanging="709"/>
        <w:jc w:val="both"/>
        <w:rPr>
          <w:rFonts w:ascii="Arial" w:hAnsi="Arial" w:cs="Arial"/>
          <w:snapToGrid w:val="0"/>
          <w:sz w:val="22"/>
          <w:szCs w:val="20"/>
        </w:rPr>
      </w:pPr>
      <w:r w:rsidRPr="00AF6453">
        <w:rPr>
          <w:rFonts w:ascii="Arial" w:hAnsi="Arial" w:cs="Arial"/>
          <w:snapToGrid w:val="0"/>
          <w:sz w:val="22"/>
          <w:szCs w:val="20"/>
        </w:rPr>
        <w:t xml:space="preserve">To ensure that an initial contingent sum is set aside to meet potential future redundancy costs and pension strain costs that may need to be funded by the council. </w:t>
      </w:r>
    </w:p>
    <w:p w14:paraId="326C0E30" w14:textId="77777777" w:rsidR="00DD7E66" w:rsidRPr="00DD7E66" w:rsidRDefault="00C11A9E" w:rsidP="00BC689F">
      <w:pPr>
        <w:pStyle w:val="ListParagraph"/>
        <w:keepNext/>
        <w:widowControl w:val="0"/>
        <w:numPr>
          <w:ilvl w:val="0"/>
          <w:numId w:val="20"/>
        </w:numPr>
        <w:spacing w:before="480" w:after="300"/>
        <w:ind w:left="709" w:hanging="709"/>
        <w:jc w:val="both"/>
        <w:outlineLvl w:val="0"/>
        <w:rPr>
          <w:rFonts w:ascii="Arial" w:hAnsi="Arial" w:cs="Arial"/>
          <w:snapToGrid w:val="0"/>
          <w:sz w:val="22"/>
          <w:szCs w:val="20"/>
        </w:rPr>
      </w:pPr>
      <w:r w:rsidRPr="00DD7E66">
        <w:rPr>
          <w:rFonts w:ascii="Arial" w:hAnsi="Arial" w:cs="Arial"/>
          <w:b/>
          <w:sz w:val="22"/>
          <w:szCs w:val="20"/>
        </w:rPr>
        <w:t>THE REPORT</w:t>
      </w:r>
    </w:p>
    <w:p w14:paraId="4B7DA7E6" w14:textId="77777777" w:rsidR="00DD7E66" w:rsidRPr="00DD7E66" w:rsidRDefault="00DD7E66" w:rsidP="00DD7E66">
      <w:pPr>
        <w:pStyle w:val="ListParagraph"/>
        <w:widowControl w:val="0"/>
        <w:ind w:left="709"/>
        <w:jc w:val="both"/>
        <w:rPr>
          <w:rFonts w:ascii="Arial" w:hAnsi="Arial" w:cs="Arial"/>
          <w:snapToGrid w:val="0"/>
          <w:sz w:val="22"/>
          <w:szCs w:val="20"/>
        </w:rPr>
      </w:pPr>
    </w:p>
    <w:p w14:paraId="3811198E" w14:textId="77777777" w:rsidR="000357DB" w:rsidRPr="000357DB" w:rsidRDefault="00DD7E66" w:rsidP="000357DB">
      <w:pPr>
        <w:pStyle w:val="ListParagraph"/>
        <w:widowControl w:val="0"/>
        <w:numPr>
          <w:ilvl w:val="1"/>
          <w:numId w:val="21"/>
        </w:numPr>
        <w:ind w:left="709" w:hanging="709"/>
        <w:jc w:val="both"/>
        <w:rPr>
          <w:rFonts w:ascii="Arial" w:hAnsi="Arial" w:cs="Arial"/>
          <w:color w:val="0B0C0C"/>
          <w:sz w:val="22"/>
          <w:szCs w:val="22"/>
        </w:rPr>
      </w:pPr>
      <w:r w:rsidRPr="000357DB">
        <w:rPr>
          <w:rFonts w:ascii="Arial" w:hAnsi="Arial" w:cs="Arial"/>
          <w:color w:val="0B0C0C"/>
          <w:sz w:val="22"/>
          <w:szCs w:val="22"/>
          <w:shd w:val="clear" w:color="auto" w:fill="FFFFFF"/>
        </w:rPr>
        <w:t>The UK Shared Prosperity Fund (UKSPF) was a central pillar of the previous UK Government’s Levelling Up agenda and a significant component of its support for places across the UK. It provided £2.6 billion of funding for local investment to be spent between April 2022 and March 2025, with all areas of the UK receiving an allocation from the Fund via a funding formula.</w:t>
      </w:r>
    </w:p>
    <w:p w14:paraId="4F76915E" w14:textId="77777777" w:rsidR="000357DB" w:rsidRPr="000357DB" w:rsidRDefault="000357DB" w:rsidP="000357DB">
      <w:pPr>
        <w:pStyle w:val="ListParagraph"/>
        <w:widowControl w:val="0"/>
        <w:ind w:left="709"/>
        <w:jc w:val="both"/>
        <w:rPr>
          <w:rFonts w:ascii="Arial" w:hAnsi="Arial" w:cs="Arial"/>
          <w:color w:val="0B0C0C"/>
          <w:sz w:val="22"/>
          <w:szCs w:val="22"/>
        </w:rPr>
      </w:pPr>
    </w:p>
    <w:p w14:paraId="6ED7A7D6" w14:textId="66E69C8F" w:rsidR="000357DB" w:rsidRPr="000357DB" w:rsidRDefault="000357DB" w:rsidP="000357DB">
      <w:pPr>
        <w:pStyle w:val="ListParagraph"/>
        <w:widowControl w:val="0"/>
        <w:numPr>
          <w:ilvl w:val="1"/>
          <w:numId w:val="21"/>
        </w:numPr>
        <w:ind w:left="709" w:hanging="709"/>
        <w:jc w:val="both"/>
        <w:rPr>
          <w:rFonts w:ascii="Arial" w:hAnsi="Arial" w:cs="Arial"/>
          <w:color w:val="0B0C0C"/>
          <w:sz w:val="22"/>
          <w:szCs w:val="22"/>
        </w:rPr>
      </w:pPr>
      <w:r w:rsidRPr="000357DB">
        <w:rPr>
          <w:rFonts w:ascii="Arial" w:hAnsi="Arial" w:cs="Arial"/>
          <w:color w:val="0B0C0C"/>
          <w:sz w:val="22"/>
          <w:szCs w:val="22"/>
        </w:rPr>
        <w:lastRenderedPageBreak/>
        <w:t>The aims of the UKSPF for change are still embedded within the programme but with a refocus on achieving 5 missions:</w:t>
      </w:r>
    </w:p>
    <w:p w14:paraId="624EA112" w14:textId="77777777" w:rsidR="000357DB" w:rsidRPr="000357DB" w:rsidRDefault="000357DB" w:rsidP="000357DB">
      <w:pPr>
        <w:pStyle w:val="ListParagraph"/>
        <w:rPr>
          <w:rFonts w:ascii="Arial" w:hAnsi="Arial" w:cs="Arial"/>
          <w:color w:val="0B0C0C"/>
          <w:sz w:val="22"/>
          <w:szCs w:val="22"/>
          <w:shd w:val="clear" w:color="auto" w:fill="FFFFFF"/>
        </w:rPr>
      </w:pPr>
    </w:p>
    <w:p w14:paraId="7D8611C4" w14:textId="77777777" w:rsidR="000357DB" w:rsidRPr="000357DB" w:rsidRDefault="000357DB" w:rsidP="000357DB">
      <w:pPr>
        <w:numPr>
          <w:ilvl w:val="0"/>
          <w:numId w:val="3"/>
        </w:numPr>
        <w:shd w:val="clear" w:color="auto" w:fill="FFFFFF"/>
        <w:tabs>
          <w:tab w:val="clear" w:pos="1176"/>
        </w:tabs>
        <w:spacing w:after="75"/>
        <w:ind w:left="1276" w:hanging="142"/>
        <w:rPr>
          <w:rFonts w:cs="Arial"/>
          <w:color w:val="0B0C0C"/>
          <w:szCs w:val="22"/>
          <w:lang w:eastAsia="en-GB"/>
        </w:rPr>
      </w:pPr>
      <w:r w:rsidRPr="000357DB">
        <w:rPr>
          <w:rFonts w:cs="Arial"/>
          <w:color w:val="0B0C0C"/>
          <w:szCs w:val="22"/>
          <w:lang w:eastAsia="en-GB"/>
        </w:rPr>
        <w:t>Mission 1: Kickstart economic growth</w:t>
      </w:r>
    </w:p>
    <w:p w14:paraId="1B64916E" w14:textId="77777777" w:rsidR="000357DB" w:rsidRPr="000357DB" w:rsidRDefault="000357DB" w:rsidP="000357DB">
      <w:pPr>
        <w:numPr>
          <w:ilvl w:val="0"/>
          <w:numId w:val="3"/>
        </w:numPr>
        <w:shd w:val="clear" w:color="auto" w:fill="FFFFFF"/>
        <w:tabs>
          <w:tab w:val="clear" w:pos="1176"/>
        </w:tabs>
        <w:spacing w:after="75"/>
        <w:ind w:left="1276" w:hanging="142"/>
        <w:rPr>
          <w:rFonts w:cs="Arial"/>
          <w:color w:val="0B0C0C"/>
          <w:szCs w:val="22"/>
          <w:lang w:eastAsia="en-GB"/>
        </w:rPr>
      </w:pPr>
      <w:r w:rsidRPr="000357DB">
        <w:rPr>
          <w:rFonts w:cs="Arial"/>
          <w:color w:val="0B0C0C"/>
          <w:szCs w:val="22"/>
          <w:lang w:eastAsia="en-GB"/>
        </w:rPr>
        <w:t>Mission 2: Make Britain a clean energy superpower</w:t>
      </w:r>
    </w:p>
    <w:p w14:paraId="7C2BDAEF" w14:textId="77777777" w:rsidR="000357DB" w:rsidRPr="000357DB" w:rsidRDefault="000357DB" w:rsidP="000357DB">
      <w:pPr>
        <w:numPr>
          <w:ilvl w:val="0"/>
          <w:numId w:val="3"/>
        </w:numPr>
        <w:shd w:val="clear" w:color="auto" w:fill="FFFFFF"/>
        <w:tabs>
          <w:tab w:val="clear" w:pos="1176"/>
        </w:tabs>
        <w:spacing w:after="75"/>
        <w:ind w:left="1276" w:hanging="142"/>
        <w:rPr>
          <w:rFonts w:cs="Arial"/>
          <w:color w:val="0B0C0C"/>
          <w:szCs w:val="22"/>
          <w:lang w:eastAsia="en-GB"/>
        </w:rPr>
      </w:pPr>
      <w:r w:rsidRPr="000357DB">
        <w:rPr>
          <w:rFonts w:cs="Arial"/>
          <w:color w:val="0B0C0C"/>
          <w:szCs w:val="22"/>
          <w:lang w:eastAsia="en-GB"/>
        </w:rPr>
        <w:t>Mission 3: Take back our streets</w:t>
      </w:r>
    </w:p>
    <w:p w14:paraId="397B08F2" w14:textId="77777777" w:rsidR="000357DB" w:rsidRDefault="000357DB" w:rsidP="000357DB">
      <w:pPr>
        <w:numPr>
          <w:ilvl w:val="0"/>
          <w:numId w:val="3"/>
        </w:numPr>
        <w:shd w:val="clear" w:color="auto" w:fill="FFFFFF"/>
        <w:tabs>
          <w:tab w:val="clear" w:pos="1176"/>
        </w:tabs>
        <w:spacing w:after="75"/>
        <w:ind w:left="1276" w:hanging="142"/>
        <w:rPr>
          <w:rFonts w:cs="Arial"/>
          <w:color w:val="0B0C0C"/>
          <w:szCs w:val="22"/>
          <w:lang w:eastAsia="en-GB"/>
        </w:rPr>
      </w:pPr>
      <w:r w:rsidRPr="000357DB">
        <w:rPr>
          <w:rFonts w:cs="Arial"/>
          <w:color w:val="0B0C0C"/>
          <w:szCs w:val="22"/>
          <w:lang w:eastAsia="en-GB"/>
        </w:rPr>
        <w:t>Mission 4: Break down barriers to opportunity</w:t>
      </w:r>
    </w:p>
    <w:p w14:paraId="27AFE26C" w14:textId="11B98284" w:rsidR="001174EB" w:rsidRPr="000357DB" w:rsidRDefault="009C2D2D" w:rsidP="000357DB">
      <w:pPr>
        <w:numPr>
          <w:ilvl w:val="0"/>
          <w:numId w:val="3"/>
        </w:numPr>
        <w:shd w:val="clear" w:color="auto" w:fill="FFFFFF"/>
        <w:tabs>
          <w:tab w:val="clear" w:pos="1176"/>
        </w:tabs>
        <w:spacing w:after="75"/>
        <w:ind w:left="1276" w:hanging="142"/>
        <w:rPr>
          <w:rFonts w:cs="Arial"/>
          <w:color w:val="0B0C0C"/>
          <w:szCs w:val="22"/>
          <w:lang w:eastAsia="en-GB"/>
        </w:rPr>
      </w:pPr>
      <w:r>
        <w:rPr>
          <w:rFonts w:cs="Arial"/>
          <w:color w:val="0B0C0C"/>
          <w:szCs w:val="22"/>
          <w:lang w:eastAsia="en-GB"/>
        </w:rPr>
        <w:t xml:space="preserve">Mission 5: </w:t>
      </w:r>
      <w:r w:rsidR="001174EB">
        <w:rPr>
          <w:rFonts w:cs="Arial"/>
          <w:color w:val="0B0C0C"/>
          <w:szCs w:val="22"/>
          <w:lang w:eastAsia="en-GB"/>
        </w:rPr>
        <w:t>Build an NHS fit for the future</w:t>
      </w:r>
    </w:p>
    <w:p w14:paraId="59ACF291" w14:textId="355EADDD" w:rsidR="00464F17" w:rsidRPr="000357DB" w:rsidRDefault="00464F17" w:rsidP="005B03F5">
      <w:pPr>
        <w:pStyle w:val="ListParagraph"/>
        <w:numPr>
          <w:ilvl w:val="1"/>
          <w:numId w:val="21"/>
        </w:numPr>
        <w:shd w:val="clear" w:color="auto" w:fill="FFFFFF"/>
        <w:spacing w:before="300" w:after="300"/>
        <w:ind w:left="567" w:hanging="567"/>
        <w:jc w:val="both"/>
        <w:rPr>
          <w:rFonts w:ascii="Arial" w:hAnsi="Arial" w:cs="Arial"/>
          <w:color w:val="0B0C0C"/>
          <w:sz w:val="22"/>
          <w:szCs w:val="20"/>
          <w:shd w:val="clear" w:color="auto" w:fill="FFFFFF"/>
        </w:rPr>
      </w:pPr>
      <w:r w:rsidRPr="000357DB">
        <w:rPr>
          <w:rFonts w:ascii="Arial" w:hAnsi="Arial" w:cs="Arial"/>
          <w:color w:val="0B0C0C"/>
          <w:sz w:val="22"/>
          <w:szCs w:val="20"/>
          <w:shd w:val="clear" w:color="auto" w:fill="FFFFFF"/>
        </w:rPr>
        <w:t xml:space="preserve">Underneath the overarching </w:t>
      </w:r>
      <w:r w:rsidR="000357DB">
        <w:rPr>
          <w:rFonts w:ascii="Arial" w:hAnsi="Arial" w:cs="Arial"/>
          <w:color w:val="0B0C0C"/>
          <w:sz w:val="22"/>
          <w:szCs w:val="20"/>
          <w:shd w:val="clear" w:color="auto" w:fill="FFFFFF"/>
        </w:rPr>
        <w:t xml:space="preserve">missions there are still the three core </w:t>
      </w:r>
      <w:r w:rsidRPr="000357DB">
        <w:rPr>
          <w:rFonts w:ascii="Arial" w:hAnsi="Arial" w:cs="Arial"/>
          <w:color w:val="0B0C0C"/>
          <w:sz w:val="22"/>
          <w:szCs w:val="20"/>
          <w:shd w:val="clear" w:color="auto" w:fill="FFFFFF"/>
        </w:rPr>
        <w:t>UKSPF investment priorities: communities and place; supporting local business; and people and skills.</w:t>
      </w:r>
    </w:p>
    <w:p w14:paraId="2AA9C40A" w14:textId="77777777" w:rsidR="00DC5ED4" w:rsidRPr="00DC5ED4" w:rsidRDefault="00DC5ED4" w:rsidP="00996CF5">
      <w:pPr>
        <w:pStyle w:val="ListParagraph"/>
        <w:numPr>
          <w:ilvl w:val="0"/>
          <w:numId w:val="5"/>
        </w:numPr>
        <w:shd w:val="clear" w:color="auto" w:fill="FFFFFF"/>
        <w:spacing w:before="300" w:after="300"/>
        <w:jc w:val="both"/>
        <w:rPr>
          <w:rFonts w:ascii="Arial" w:hAnsi="Arial" w:cs="Arial"/>
          <w:color w:val="0B0C0C"/>
          <w:sz w:val="22"/>
          <w:szCs w:val="22"/>
          <w:shd w:val="clear" w:color="auto" w:fill="FFFFFF"/>
        </w:rPr>
      </w:pPr>
      <w:r w:rsidRPr="00DC5ED4">
        <w:rPr>
          <w:rFonts w:ascii="Arial" w:hAnsi="Arial" w:cs="Arial"/>
          <w:color w:val="0B0C0C"/>
          <w:sz w:val="22"/>
          <w:szCs w:val="22"/>
          <w:shd w:val="clear" w:color="auto" w:fill="FFFFFF"/>
        </w:rPr>
        <w:t xml:space="preserve">The </w:t>
      </w:r>
      <w:r w:rsidRPr="00DC5ED4">
        <w:rPr>
          <w:rFonts w:ascii="Arial" w:hAnsi="Arial" w:cs="Arial"/>
          <w:b/>
          <w:bCs/>
          <w:color w:val="0B0C0C"/>
          <w:sz w:val="22"/>
          <w:szCs w:val="22"/>
          <w:shd w:val="clear" w:color="auto" w:fill="FFFFFF"/>
        </w:rPr>
        <w:t>communities and place</w:t>
      </w:r>
      <w:r w:rsidRPr="00DC5ED4">
        <w:rPr>
          <w:rFonts w:ascii="Arial" w:hAnsi="Arial" w:cs="Arial"/>
          <w:color w:val="0B0C0C"/>
          <w:sz w:val="22"/>
          <w:szCs w:val="22"/>
          <w:shd w:val="clear" w:color="auto" w:fill="FFFFFF"/>
        </w:rPr>
        <w:t xml:space="preserve"> investment priority will enable places to invest to restore their community spaces and relationships and create the foundations for economic development at the neighbourhood-level. The intention of this is to strengthen the social fabric of communities, supporting in building pride in place. </w:t>
      </w:r>
    </w:p>
    <w:p w14:paraId="39FA6C75" w14:textId="77777777" w:rsidR="00DC5ED4" w:rsidRPr="00DC5ED4" w:rsidRDefault="00DC5ED4" w:rsidP="00996CF5">
      <w:pPr>
        <w:pStyle w:val="ListParagraph"/>
        <w:numPr>
          <w:ilvl w:val="0"/>
          <w:numId w:val="5"/>
        </w:numPr>
        <w:shd w:val="clear" w:color="auto" w:fill="FFFFFF"/>
        <w:spacing w:before="300" w:after="300"/>
        <w:jc w:val="both"/>
        <w:rPr>
          <w:rFonts w:ascii="Arial" w:hAnsi="Arial" w:cs="Arial"/>
          <w:color w:val="0B0C0C"/>
          <w:sz w:val="22"/>
          <w:szCs w:val="22"/>
          <w:shd w:val="clear" w:color="auto" w:fill="FFFFFF"/>
        </w:rPr>
      </w:pPr>
      <w:r w:rsidRPr="00DC5ED4">
        <w:rPr>
          <w:rFonts w:ascii="Arial" w:hAnsi="Arial" w:cs="Arial"/>
          <w:color w:val="0B0C0C"/>
          <w:sz w:val="22"/>
          <w:szCs w:val="22"/>
          <w:shd w:val="clear" w:color="auto" w:fill="FFFFFF"/>
        </w:rPr>
        <w:t xml:space="preserve">The </w:t>
      </w:r>
      <w:r w:rsidRPr="00DC5ED4">
        <w:rPr>
          <w:rFonts w:ascii="Arial" w:hAnsi="Arial" w:cs="Arial"/>
          <w:b/>
          <w:bCs/>
          <w:color w:val="0B0C0C"/>
          <w:sz w:val="22"/>
          <w:szCs w:val="22"/>
          <w:shd w:val="clear" w:color="auto" w:fill="FFFFFF"/>
        </w:rPr>
        <w:t>supporting local business</w:t>
      </w:r>
      <w:r w:rsidRPr="00DC5ED4">
        <w:rPr>
          <w:rFonts w:ascii="Arial" w:hAnsi="Arial" w:cs="Arial"/>
          <w:color w:val="0B0C0C"/>
          <w:sz w:val="22"/>
          <w:szCs w:val="22"/>
          <w:shd w:val="clear" w:color="auto" w:fill="FFFFFF"/>
        </w:rPr>
        <w:t xml:space="preserve"> investment priority will enable places to fund interventions that support local businesses to thrive, innovate and grow.</w:t>
      </w:r>
    </w:p>
    <w:p w14:paraId="2551636E" w14:textId="19559826" w:rsidR="00DC5ED4" w:rsidRPr="00DC5ED4" w:rsidRDefault="00DC5ED4" w:rsidP="00996CF5">
      <w:pPr>
        <w:pStyle w:val="ListParagraph"/>
        <w:numPr>
          <w:ilvl w:val="0"/>
          <w:numId w:val="5"/>
        </w:numPr>
        <w:shd w:val="clear" w:color="auto" w:fill="FFFFFF"/>
        <w:spacing w:before="300" w:after="300"/>
        <w:jc w:val="both"/>
        <w:rPr>
          <w:rFonts w:ascii="Arial" w:hAnsi="Arial" w:cs="Arial"/>
          <w:color w:val="0B0C0C"/>
          <w:sz w:val="22"/>
          <w:szCs w:val="22"/>
          <w:shd w:val="clear" w:color="auto" w:fill="FFFFFF"/>
        </w:rPr>
      </w:pPr>
      <w:r w:rsidRPr="00DC5ED4">
        <w:rPr>
          <w:rFonts w:ascii="Arial" w:hAnsi="Arial" w:cs="Arial"/>
          <w:color w:val="0B0C0C"/>
          <w:sz w:val="22"/>
          <w:szCs w:val="22"/>
          <w:shd w:val="clear" w:color="auto" w:fill="FFFFFF"/>
        </w:rPr>
        <w:t xml:space="preserve">The </w:t>
      </w:r>
      <w:r w:rsidRPr="00DC5ED4">
        <w:rPr>
          <w:rFonts w:ascii="Arial" w:hAnsi="Arial" w:cs="Arial"/>
          <w:b/>
          <w:bCs/>
          <w:color w:val="0B0C0C"/>
          <w:sz w:val="22"/>
          <w:szCs w:val="22"/>
          <w:shd w:val="clear" w:color="auto" w:fill="FFFFFF"/>
        </w:rPr>
        <w:t>people and skills</w:t>
      </w:r>
      <w:r w:rsidRPr="00DC5ED4">
        <w:rPr>
          <w:rFonts w:ascii="Arial" w:hAnsi="Arial" w:cs="Arial"/>
          <w:color w:val="0B0C0C"/>
          <w:sz w:val="22"/>
          <w:szCs w:val="22"/>
          <w:shd w:val="clear" w:color="auto" w:fill="FFFFFF"/>
        </w:rPr>
        <w:t xml:space="preserve"> investment priority </w:t>
      </w:r>
      <w:r>
        <w:rPr>
          <w:rFonts w:ascii="Arial" w:hAnsi="Arial" w:cs="Arial"/>
          <w:color w:val="0B0C0C"/>
          <w:sz w:val="22"/>
          <w:szCs w:val="22"/>
          <w:shd w:val="clear" w:color="auto" w:fill="FFFFFF"/>
        </w:rPr>
        <w:t>can provide funding</w:t>
      </w:r>
      <w:r w:rsidRPr="00DC5ED4">
        <w:rPr>
          <w:rFonts w:ascii="Arial" w:hAnsi="Arial" w:cs="Arial"/>
          <w:color w:val="0B0C0C"/>
          <w:sz w:val="22"/>
          <w:szCs w:val="22"/>
          <w:shd w:val="clear" w:color="auto" w:fill="FFFFFF"/>
        </w:rPr>
        <w:t xml:space="preserve"> to help reduce the barriers some people face to employment and support them to move towards employment and education. </w:t>
      </w:r>
      <w:r>
        <w:rPr>
          <w:rFonts w:ascii="Arial" w:hAnsi="Arial" w:cs="Arial"/>
          <w:color w:val="0B0C0C"/>
          <w:sz w:val="22"/>
          <w:szCs w:val="22"/>
          <w:shd w:val="clear" w:color="auto" w:fill="FFFFFF"/>
        </w:rPr>
        <w:t xml:space="preserve">This theme </w:t>
      </w:r>
      <w:r w:rsidRPr="00DC5ED4">
        <w:rPr>
          <w:rFonts w:ascii="Arial" w:hAnsi="Arial" w:cs="Arial"/>
          <w:color w:val="0B0C0C"/>
          <w:sz w:val="22"/>
          <w:szCs w:val="22"/>
          <w:shd w:val="clear" w:color="auto" w:fill="FFFFFF"/>
        </w:rPr>
        <w:t>can also target funding into skills for local areas to support employment and local growth.</w:t>
      </w:r>
    </w:p>
    <w:p w14:paraId="4DBE686D" w14:textId="1CB8F15F" w:rsidR="00996CF5" w:rsidRDefault="000357DB" w:rsidP="005D1933">
      <w:pPr>
        <w:pStyle w:val="Paragraph"/>
        <w:numPr>
          <w:ilvl w:val="1"/>
          <w:numId w:val="21"/>
        </w:numPr>
        <w:shd w:val="clear" w:color="auto" w:fill="FFFFFF"/>
        <w:spacing w:before="300" w:after="300"/>
        <w:ind w:left="709" w:hanging="709"/>
        <w:jc w:val="both"/>
        <w:rPr>
          <w:rFonts w:cs="Arial"/>
          <w:color w:val="0B0C0C"/>
          <w:szCs w:val="22"/>
        </w:rPr>
      </w:pPr>
      <w:r w:rsidRPr="00996CF5">
        <w:rPr>
          <w:rFonts w:cs="Arial"/>
          <w:color w:val="0B0C0C"/>
          <w:szCs w:val="22"/>
          <w:shd w:val="clear" w:color="auto" w:fill="FFFFFF"/>
        </w:rPr>
        <w:t>Underneath the three core UKSPF investment priorities</w:t>
      </w:r>
      <w:r w:rsidR="00996CF5" w:rsidRPr="00996CF5">
        <w:rPr>
          <w:rFonts w:cs="Arial"/>
          <w:color w:val="0B0C0C"/>
          <w:szCs w:val="22"/>
          <w:shd w:val="clear" w:color="auto" w:fill="FFFFFF"/>
        </w:rPr>
        <w:t xml:space="preserve"> sit the themes of </w:t>
      </w:r>
      <w:r w:rsidRPr="00996CF5">
        <w:rPr>
          <w:rFonts w:cs="Arial"/>
          <w:color w:val="0B0C0C"/>
          <w:szCs w:val="22"/>
        </w:rPr>
        <w:t>Healthy, Safe and Inclusive Communities: Thriving Places; Support for Business; Employabiity and Skills</w:t>
      </w:r>
      <w:r w:rsidR="00996CF5" w:rsidRPr="00996CF5">
        <w:rPr>
          <w:rFonts w:cs="Arial"/>
          <w:color w:val="0B0C0C"/>
          <w:szCs w:val="22"/>
        </w:rPr>
        <w:t xml:space="preserve"> and all the current intervention activities have been realigned into these five themes. Further sub themes have also been refocused.</w:t>
      </w:r>
    </w:p>
    <w:p w14:paraId="5A0502AB" w14:textId="615E4DB0" w:rsidR="00996CF5" w:rsidRDefault="00996CF5" w:rsidP="00996CF5">
      <w:pPr>
        <w:pStyle w:val="Paragraph"/>
        <w:shd w:val="clear" w:color="auto" w:fill="FFFFFF"/>
        <w:spacing w:before="300" w:after="300"/>
        <w:ind w:left="709" w:firstLine="0"/>
        <w:jc w:val="both"/>
        <w:rPr>
          <w:rFonts w:cs="Arial"/>
          <w:color w:val="0B0C0C"/>
          <w:szCs w:val="22"/>
        </w:rPr>
      </w:pPr>
      <w:r w:rsidRPr="00996CF5">
        <w:rPr>
          <w:rFonts w:cs="Arial"/>
          <w:noProof/>
          <w:color w:val="0B0C0C"/>
          <w:szCs w:val="22"/>
        </w:rPr>
        <w:drawing>
          <wp:inline distT="0" distB="0" distL="0" distR="0" wp14:anchorId="79D74C06" wp14:editId="6064D9DF">
            <wp:extent cx="5442645" cy="2245909"/>
            <wp:effectExtent l="0" t="0" r="5715" b="2540"/>
            <wp:docPr id="1794828656" name="Picture 1" descr="A group of green rectangular sign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828656" name="Picture 1" descr="A group of green rectangular signs with white text&#10;&#10;AI-generated content may be incorrect."/>
                    <pic:cNvPicPr/>
                  </pic:nvPicPr>
                  <pic:blipFill>
                    <a:blip r:embed="rId12"/>
                    <a:stretch>
                      <a:fillRect/>
                    </a:stretch>
                  </pic:blipFill>
                  <pic:spPr>
                    <a:xfrm>
                      <a:off x="0" y="0"/>
                      <a:ext cx="5465500" cy="2255340"/>
                    </a:xfrm>
                    <a:prstGeom prst="rect">
                      <a:avLst/>
                    </a:prstGeom>
                  </pic:spPr>
                </pic:pic>
              </a:graphicData>
            </a:graphic>
          </wp:inline>
        </w:drawing>
      </w:r>
    </w:p>
    <w:p w14:paraId="6B501C9A" w14:textId="7E0481EF" w:rsidR="009A5C0C" w:rsidRDefault="009A5C0C" w:rsidP="006B72FB">
      <w:pPr>
        <w:pStyle w:val="Paragraph"/>
        <w:numPr>
          <w:ilvl w:val="1"/>
          <w:numId w:val="4"/>
        </w:numPr>
        <w:shd w:val="clear" w:color="auto" w:fill="FFFFFF"/>
        <w:spacing w:before="300" w:after="300"/>
        <w:ind w:left="709" w:hanging="709"/>
        <w:jc w:val="both"/>
        <w:rPr>
          <w:rFonts w:cs="Arial"/>
          <w:color w:val="0B0C0C"/>
          <w:szCs w:val="22"/>
        </w:rPr>
      </w:pPr>
      <w:r w:rsidRPr="009A5C0C">
        <w:rPr>
          <w:rFonts w:cs="Arial"/>
          <w:color w:val="0B0C0C"/>
          <w:szCs w:val="22"/>
        </w:rPr>
        <w:t>W</w:t>
      </w:r>
      <w:r w:rsidR="00464F17" w:rsidRPr="009A5C0C">
        <w:rPr>
          <w:rFonts w:cs="Arial"/>
          <w:color w:val="0B0C0C"/>
          <w:szCs w:val="22"/>
        </w:rPr>
        <w:t xml:space="preserve">ithin the context of the Fund’s aims, each place will </w:t>
      </w:r>
      <w:r w:rsidRPr="009A5C0C">
        <w:rPr>
          <w:rFonts w:cs="Arial"/>
          <w:color w:val="0B0C0C"/>
          <w:szCs w:val="22"/>
        </w:rPr>
        <w:t xml:space="preserve">still </w:t>
      </w:r>
      <w:r w:rsidR="00464F17" w:rsidRPr="009A5C0C">
        <w:rPr>
          <w:rFonts w:cs="Arial"/>
          <w:color w:val="0B0C0C"/>
          <w:szCs w:val="22"/>
        </w:rPr>
        <w:t>have</w:t>
      </w:r>
      <w:r w:rsidR="00DC5ED4" w:rsidRPr="009A5C0C">
        <w:rPr>
          <w:rFonts w:cs="Arial"/>
          <w:color w:val="0B0C0C"/>
          <w:szCs w:val="22"/>
        </w:rPr>
        <w:t xml:space="preserve"> the </w:t>
      </w:r>
      <w:r w:rsidR="00464F17" w:rsidRPr="009A5C0C">
        <w:rPr>
          <w:rFonts w:cs="Arial"/>
          <w:color w:val="0B0C0C"/>
          <w:szCs w:val="22"/>
        </w:rPr>
        <w:t xml:space="preserve">flexibility to invest across a range of activities that represent the right solutions to improve local pride in place, increase life chances, to help spread and create opportunity, and a sense of community and belonging. The balance of priorities should reflect local need and </w:t>
      </w:r>
      <w:proofErr w:type="gramStart"/>
      <w:r w:rsidR="00464F17" w:rsidRPr="009A5C0C">
        <w:rPr>
          <w:rFonts w:cs="Arial"/>
          <w:color w:val="0B0C0C"/>
          <w:szCs w:val="22"/>
        </w:rPr>
        <w:t>opportunity</w:t>
      </w:r>
      <w:proofErr w:type="gramEnd"/>
      <w:r w:rsidR="007258BF">
        <w:rPr>
          <w:rFonts w:cs="Arial"/>
          <w:color w:val="0B0C0C"/>
          <w:szCs w:val="22"/>
        </w:rPr>
        <w:t xml:space="preserve"> and Appendix 3 outlines an overview of the projects and their fit within the Investment Priorities.</w:t>
      </w:r>
      <w:r w:rsidR="00464F17" w:rsidRPr="009A5C0C">
        <w:rPr>
          <w:rFonts w:cs="Arial"/>
          <w:color w:val="0B0C0C"/>
          <w:szCs w:val="22"/>
        </w:rPr>
        <w:t xml:space="preserve"> </w:t>
      </w:r>
    </w:p>
    <w:p w14:paraId="29FF8374" w14:textId="77777777" w:rsidR="00B069DE" w:rsidRDefault="009A5C0C" w:rsidP="00B069DE">
      <w:pPr>
        <w:pStyle w:val="Paragraph"/>
        <w:numPr>
          <w:ilvl w:val="1"/>
          <w:numId w:val="4"/>
        </w:numPr>
        <w:ind w:left="709" w:hanging="709"/>
        <w:jc w:val="both"/>
        <w:rPr>
          <w:rFonts w:cs="Arial"/>
          <w:szCs w:val="22"/>
        </w:rPr>
      </w:pPr>
      <w:r w:rsidRPr="001F057D">
        <w:rPr>
          <w:rFonts w:cs="Arial"/>
          <w:szCs w:val="22"/>
        </w:rPr>
        <w:lastRenderedPageBreak/>
        <w:t>The current UK Government is undertaking a comprehensive spending review that will inform the Government’s future spending plans. As the review is not expected to be completed until June 2025 the UK Government announced in the Autumn budget in November 2024 that the Shared Prosperity Fund will remain in place for 2025/26 as a ‘transition’ programme.</w:t>
      </w:r>
    </w:p>
    <w:p w14:paraId="6E36E72F" w14:textId="77777777" w:rsidR="00C43D47" w:rsidRDefault="00C43D47" w:rsidP="00C43D47">
      <w:pPr>
        <w:pStyle w:val="Paragraph"/>
        <w:ind w:left="709" w:firstLine="0"/>
        <w:jc w:val="both"/>
        <w:rPr>
          <w:rFonts w:cs="Arial"/>
          <w:szCs w:val="22"/>
        </w:rPr>
      </w:pPr>
    </w:p>
    <w:p w14:paraId="56CFBCA3" w14:textId="17789E62" w:rsidR="00C43D47" w:rsidRDefault="00C43D47" w:rsidP="00B069DE">
      <w:pPr>
        <w:pStyle w:val="Paragraph"/>
        <w:numPr>
          <w:ilvl w:val="1"/>
          <w:numId w:val="4"/>
        </w:numPr>
        <w:ind w:left="709" w:hanging="709"/>
        <w:jc w:val="both"/>
        <w:rPr>
          <w:rFonts w:cs="Arial"/>
          <w:szCs w:val="22"/>
        </w:rPr>
      </w:pPr>
      <w:r>
        <w:rPr>
          <w:rFonts w:cs="Arial"/>
          <w:szCs w:val="22"/>
        </w:rPr>
        <w:t xml:space="preserve">It is anticipated that as the Spending Review concludes this summer, a longer-term funding programme for regeneration and local growth activity across the UK will emerge with a commitment from the UK Government to restore decision making on future structural funds to representatives of Wales, including Welsh and Local Government. </w:t>
      </w:r>
    </w:p>
    <w:p w14:paraId="4B72E24C" w14:textId="77777777" w:rsidR="00B069DE" w:rsidRDefault="00B069DE" w:rsidP="00B069DE">
      <w:pPr>
        <w:pStyle w:val="Paragraph"/>
        <w:ind w:left="709" w:firstLine="0"/>
        <w:jc w:val="both"/>
        <w:rPr>
          <w:rFonts w:cs="Arial"/>
          <w:szCs w:val="22"/>
        </w:rPr>
      </w:pPr>
    </w:p>
    <w:p w14:paraId="1EE820AE" w14:textId="32CE9439" w:rsidR="00B069DE" w:rsidRDefault="009A5C0C" w:rsidP="00B069DE">
      <w:pPr>
        <w:pStyle w:val="Paragraph"/>
        <w:numPr>
          <w:ilvl w:val="1"/>
          <w:numId w:val="4"/>
        </w:numPr>
        <w:ind w:left="709" w:hanging="709"/>
        <w:jc w:val="both"/>
        <w:rPr>
          <w:rFonts w:cs="Arial"/>
          <w:szCs w:val="22"/>
        </w:rPr>
      </w:pPr>
      <w:r w:rsidRPr="00B069DE">
        <w:rPr>
          <w:rFonts w:cs="Arial"/>
          <w:szCs w:val="22"/>
        </w:rPr>
        <w:t>A 40% reduction in the budget allocated across the UK was announced and Local Authorities were informed of their 2025/26 allocation mid-December 2024 with Caerphilly County Borough set to receive £11,462,357 for the period 2025/26.</w:t>
      </w:r>
      <w:r w:rsidR="00B069DE">
        <w:rPr>
          <w:rFonts w:cs="Arial"/>
          <w:szCs w:val="22"/>
        </w:rPr>
        <w:t xml:space="preserve"> In determining the </w:t>
      </w:r>
      <w:proofErr w:type="gramStart"/>
      <w:r w:rsidR="00B069DE">
        <w:rPr>
          <w:rFonts w:cs="Arial"/>
          <w:szCs w:val="22"/>
        </w:rPr>
        <w:t>allocation</w:t>
      </w:r>
      <w:proofErr w:type="gramEnd"/>
      <w:r w:rsidR="00B069DE">
        <w:rPr>
          <w:rFonts w:cs="Arial"/>
          <w:szCs w:val="22"/>
        </w:rPr>
        <w:t xml:space="preserve"> the UK Government have limited the reductions in allocations for the 20% of Local Authorities in Wales with the highest levels of deprivation</w:t>
      </w:r>
      <w:r w:rsidR="001174EB">
        <w:rPr>
          <w:rFonts w:cs="Arial"/>
          <w:szCs w:val="22"/>
        </w:rPr>
        <w:t>, which did not include Caerphilly County Borough Council</w:t>
      </w:r>
      <w:r w:rsidR="00B069DE">
        <w:rPr>
          <w:rFonts w:cs="Arial"/>
          <w:szCs w:val="22"/>
        </w:rPr>
        <w:t>.</w:t>
      </w:r>
    </w:p>
    <w:p w14:paraId="74061C02" w14:textId="77777777" w:rsidR="002D1E23" w:rsidRDefault="002D1E23" w:rsidP="002D1E23">
      <w:pPr>
        <w:pStyle w:val="ListParagraph"/>
        <w:rPr>
          <w:rFonts w:cs="Arial"/>
          <w:szCs w:val="22"/>
        </w:rPr>
      </w:pPr>
    </w:p>
    <w:p w14:paraId="1F895ECA" w14:textId="478510D3" w:rsidR="002D1E23" w:rsidRDefault="002D1E23" w:rsidP="00B069DE">
      <w:pPr>
        <w:pStyle w:val="Paragraph"/>
        <w:numPr>
          <w:ilvl w:val="1"/>
          <w:numId w:val="4"/>
        </w:numPr>
        <w:ind w:left="709" w:hanging="709"/>
        <w:jc w:val="both"/>
        <w:rPr>
          <w:rFonts w:cs="Arial"/>
          <w:szCs w:val="22"/>
        </w:rPr>
      </w:pPr>
      <w:r>
        <w:rPr>
          <w:rFonts w:cs="Arial"/>
          <w:szCs w:val="22"/>
        </w:rPr>
        <w:t>For the 2025/25 allocation, a higher level of capital funding has been provided which for Caerphilly County Borough Council’s allocation is just under 28% of the total allocation with a revenue element of £9,284,882 and capital element of £3,177,475, which is assumed to be a minimum level as per the 2022/25 programme.</w:t>
      </w:r>
    </w:p>
    <w:p w14:paraId="4FD6EF0A" w14:textId="6FDAB219" w:rsidR="00BD1526" w:rsidRDefault="009A5C0C" w:rsidP="009B0D2D">
      <w:pPr>
        <w:pStyle w:val="Paragraph"/>
        <w:numPr>
          <w:ilvl w:val="1"/>
          <w:numId w:val="4"/>
        </w:numPr>
        <w:shd w:val="clear" w:color="auto" w:fill="FFFFFF"/>
        <w:spacing w:before="300" w:after="300"/>
        <w:ind w:left="709" w:hanging="709"/>
        <w:jc w:val="both"/>
        <w:rPr>
          <w:rFonts w:cs="Arial"/>
          <w:color w:val="0B0C0C"/>
          <w:szCs w:val="22"/>
        </w:rPr>
      </w:pPr>
      <w:r w:rsidRPr="00BD1526">
        <w:rPr>
          <w:rFonts w:cs="Arial"/>
          <w:color w:val="0B0C0C"/>
          <w:szCs w:val="22"/>
        </w:rPr>
        <w:t xml:space="preserve">Under the current SPF </w:t>
      </w:r>
      <w:proofErr w:type="gramStart"/>
      <w:r w:rsidRPr="00BD1526">
        <w:rPr>
          <w:rFonts w:cs="Arial"/>
          <w:color w:val="0B0C0C"/>
          <w:szCs w:val="22"/>
        </w:rPr>
        <w:t>programme</w:t>
      </w:r>
      <w:proofErr w:type="gramEnd"/>
      <w:r w:rsidRPr="00BD1526">
        <w:rPr>
          <w:rFonts w:cs="Arial"/>
          <w:color w:val="0B0C0C"/>
          <w:szCs w:val="22"/>
        </w:rPr>
        <w:t xml:space="preserve"> a ring fenced budget was allocated for adult numeracy initiative under the ‘Multiply’ priority. For the transition programme this programme has been subsumed into the People and Skills priority and no longer has a ring-fenced budget.</w:t>
      </w:r>
      <w:r w:rsidR="001174EB">
        <w:rPr>
          <w:rFonts w:cs="Arial"/>
          <w:color w:val="0B0C0C"/>
          <w:szCs w:val="22"/>
        </w:rPr>
        <w:t xml:space="preserve"> However, adult numeracy projects are still welcomed under the transitional arrangement.</w:t>
      </w:r>
      <w:r w:rsidRPr="00BD1526">
        <w:rPr>
          <w:rFonts w:cs="Arial"/>
          <w:color w:val="0B0C0C"/>
          <w:szCs w:val="22"/>
        </w:rPr>
        <w:t xml:space="preserve"> </w:t>
      </w:r>
    </w:p>
    <w:p w14:paraId="18E73910" w14:textId="555E9976" w:rsidR="00744CD2" w:rsidRDefault="007B22C4" w:rsidP="009B0D2D">
      <w:pPr>
        <w:pStyle w:val="Paragraph"/>
        <w:numPr>
          <w:ilvl w:val="1"/>
          <w:numId w:val="4"/>
        </w:numPr>
        <w:shd w:val="clear" w:color="auto" w:fill="FFFFFF"/>
        <w:spacing w:before="300" w:after="300"/>
        <w:ind w:left="709" w:hanging="709"/>
        <w:jc w:val="both"/>
        <w:rPr>
          <w:rFonts w:cs="Arial"/>
          <w:color w:val="0B0C0C"/>
          <w:szCs w:val="22"/>
        </w:rPr>
      </w:pPr>
      <w:r w:rsidRPr="00BD1526">
        <w:rPr>
          <w:rFonts w:cs="Arial"/>
          <w:color w:val="0B0C0C"/>
          <w:szCs w:val="22"/>
        </w:rPr>
        <w:t>Table 1 provides the Caerphilly County Borough allocations up to March 202</w:t>
      </w:r>
      <w:r w:rsidR="002D1E23" w:rsidRPr="00BD1526">
        <w:rPr>
          <w:rFonts w:cs="Arial"/>
          <w:color w:val="0B0C0C"/>
          <w:szCs w:val="22"/>
        </w:rPr>
        <w:t>6</w:t>
      </w:r>
      <w:r w:rsidR="00BD1526">
        <w:rPr>
          <w:rFonts w:cs="Arial"/>
          <w:color w:val="0B0C0C"/>
          <w:szCs w:val="22"/>
        </w:rPr>
        <w:t>. A Service Level Agreement will be issued by the Lead Authority to ensure the funds term and conditions are passed down to the Local Authority</w:t>
      </w:r>
      <w:r w:rsidR="00784A36" w:rsidRPr="00BD1526">
        <w:rPr>
          <w:rFonts w:cs="Arial"/>
          <w:color w:val="0B0C0C"/>
          <w:szCs w:val="22"/>
        </w:rPr>
        <w:t>.</w:t>
      </w:r>
    </w:p>
    <w:p w14:paraId="223056F9" w14:textId="1ADC48DD" w:rsidR="00BD1526" w:rsidRPr="007B22C4" w:rsidRDefault="00BD1526" w:rsidP="00BD1526">
      <w:pPr>
        <w:pStyle w:val="NormalWeb"/>
        <w:shd w:val="clear" w:color="auto" w:fill="FFFFFF"/>
        <w:spacing w:before="300" w:beforeAutospacing="0" w:after="300" w:afterAutospacing="0"/>
        <w:ind w:left="360" w:firstLine="349"/>
        <w:rPr>
          <w:rFonts w:ascii="Arial" w:hAnsi="Arial" w:cs="Arial"/>
          <w:b/>
          <w:bCs/>
          <w:color w:val="0B0C0C"/>
          <w:sz w:val="22"/>
          <w:szCs w:val="22"/>
        </w:rPr>
      </w:pPr>
      <w:r w:rsidRPr="007B22C4">
        <w:rPr>
          <w:rFonts w:ascii="Arial" w:hAnsi="Arial" w:cs="Arial"/>
          <w:b/>
          <w:bCs/>
          <w:color w:val="0B0C0C"/>
          <w:sz w:val="22"/>
          <w:szCs w:val="22"/>
        </w:rPr>
        <w:t xml:space="preserve">Table 1:  </w:t>
      </w:r>
      <w:r>
        <w:rPr>
          <w:rFonts w:ascii="Arial" w:hAnsi="Arial" w:cs="Arial"/>
          <w:b/>
          <w:bCs/>
          <w:color w:val="0B0C0C"/>
          <w:sz w:val="22"/>
          <w:szCs w:val="22"/>
        </w:rPr>
        <w:t xml:space="preserve">2025/26 </w:t>
      </w:r>
      <w:r w:rsidRPr="007B22C4">
        <w:rPr>
          <w:rFonts w:ascii="Arial" w:hAnsi="Arial" w:cs="Arial"/>
          <w:b/>
          <w:bCs/>
          <w:color w:val="0B0C0C"/>
          <w:sz w:val="22"/>
          <w:szCs w:val="22"/>
        </w:rPr>
        <w:t xml:space="preserve">Caerphilly CBC Shared Prosperity Fund allocation. </w:t>
      </w:r>
    </w:p>
    <w:tbl>
      <w:tblPr>
        <w:tblW w:w="7371" w:type="dxa"/>
        <w:tblInd w:w="1129" w:type="dxa"/>
        <w:shd w:val="clear" w:color="auto" w:fill="FFFFFF" w:themeFill="background1"/>
        <w:tblCellMar>
          <w:top w:w="15" w:type="dxa"/>
          <w:bottom w:w="15" w:type="dxa"/>
        </w:tblCellMar>
        <w:tblLook w:val="04A0" w:firstRow="1" w:lastRow="0" w:firstColumn="1" w:lastColumn="0" w:noHBand="0" w:noVBand="1"/>
      </w:tblPr>
      <w:tblGrid>
        <w:gridCol w:w="2835"/>
        <w:gridCol w:w="2268"/>
        <w:gridCol w:w="2268"/>
      </w:tblGrid>
      <w:tr w:rsidR="002D1E23" w:rsidRPr="007B22C4" w14:paraId="2D4B0E71" w14:textId="77777777" w:rsidTr="00BD1526">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C5A46DE" w14:textId="65F0F54C" w:rsidR="002D1E23" w:rsidRPr="00CE5738" w:rsidRDefault="002D1E23" w:rsidP="00BD1526">
            <w:pPr>
              <w:jc w:val="center"/>
              <w:rPr>
                <w:rFonts w:ascii="Calibri" w:hAnsi="Calibri" w:cs="Calibri"/>
                <w:b/>
                <w:bCs/>
                <w:color w:val="000000"/>
                <w:sz w:val="24"/>
                <w:lang w:eastAsia="en-GB"/>
              </w:rPr>
            </w:pPr>
            <w:r>
              <w:rPr>
                <w:rFonts w:ascii="Calibri" w:hAnsi="Calibri" w:cs="Calibri"/>
                <w:b/>
                <w:bCs/>
                <w:color w:val="000000"/>
                <w:sz w:val="24"/>
                <w:lang w:eastAsia="en-GB"/>
              </w:rPr>
              <w:t>Total Allocation (2025/26)</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E02401" w14:textId="704EEBDE" w:rsidR="002D1E23" w:rsidRPr="00CE5738" w:rsidRDefault="002D1E23" w:rsidP="00BD1526">
            <w:pPr>
              <w:jc w:val="center"/>
              <w:rPr>
                <w:rFonts w:ascii="Calibri" w:hAnsi="Calibri" w:cs="Calibri"/>
                <w:b/>
                <w:bCs/>
                <w:color w:val="000000"/>
                <w:sz w:val="24"/>
                <w:lang w:eastAsia="en-GB"/>
              </w:rPr>
            </w:pPr>
            <w:r>
              <w:rPr>
                <w:rFonts w:ascii="Calibri" w:hAnsi="Calibri" w:cs="Calibri"/>
                <w:b/>
                <w:bCs/>
                <w:color w:val="000000"/>
                <w:sz w:val="24"/>
                <w:lang w:eastAsia="en-GB"/>
              </w:rPr>
              <w:t>Revenue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D22523" w14:textId="532D9F28" w:rsidR="002D1E23" w:rsidRPr="00CE5738" w:rsidRDefault="002D1E23" w:rsidP="00BD1526">
            <w:pPr>
              <w:jc w:val="center"/>
              <w:rPr>
                <w:rFonts w:ascii="Calibri" w:hAnsi="Calibri" w:cs="Calibri"/>
                <w:b/>
                <w:bCs/>
                <w:color w:val="000000"/>
                <w:sz w:val="24"/>
                <w:lang w:eastAsia="en-GB"/>
              </w:rPr>
            </w:pPr>
            <w:r>
              <w:rPr>
                <w:rFonts w:ascii="Calibri" w:hAnsi="Calibri" w:cs="Calibri"/>
                <w:b/>
                <w:bCs/>
                <w:color w:val="000000"/>
                <w:sz w:val="24"/>
                <w:lang w:eastAsia="en-GB"/>
              </w:rPr>
              <w:t>Capital</w:t>
            </w:r>
          </w:p>
        </w:tc>
      </w:tr>
      <w:tr w:rsidR="002D1E23" w:rsidRPr="00CE5738" w14:paraId="5C51CE0A" w14:textId="77777777" w:rsidTr="00BD1526">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8A3A966" w14:textId="1FA33F38" w:rsidR="002D1E23" w:rsidRPr="00CE5738" w:rsidRDefault="00BD1526" w:rsidP="00BD1526">
            <w:pPr>
              <w:jc w:val="center"/>
              <w:rPr>
                <w:rFonts w:ascii="Calibri" w:hAnsi="Calibri" w:cs="Calibri"/>
                <w:color w:val="000000"/>
                <w:sz w:val="24"/>
                <w:lang w:eastAsia="en-GB"/>
              </w:rPr>
            </w:pPr>
            <w:r>
              <w:rPr>
                <w:rFonts w:ascii="Calibri" w:hAnsi="Calibri" w:cs="Calibri"/>
                <w:color w:val="000000"/>
                <w:sz w:val="24"/>
                <w:lang w:eastAsia="en-GB"/>
              </w:rPr>
              <w:t>£11,462,357</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9F677BD" w14:textId="40D8CB36" w:rsidR="002D1E23" w:rsidRPr="00CE5738" w:rsidRDefault="002D1E23" w:rsidP="00BD1526">
            <w:pPr>
              <w:jc w:val="center"/>
              <w:rPr>
                <w:rFonts w:ascii="Calibri" w:hAnsi="Calibri" w:cs="Calibri"/>
                <w:color w:val="000000"/>
                <w:sz w:val="24"/>
                <w:lang w:eastAsia="en-GB"/>
              </w:rPr>
            </w:pPr>
            <w:bookmarkStart w:id="1" w:name="_Hlk104807515"/>
            <w:r w:rsidRPr="00CE5738">
              <w:rPr>
                <w:rFonts w:ascii="Calibri" w:hAnsi="Calibri" w:cs="Calibri"/>
                <w:color w:val="000000"/>
                <w:sz w:val="24"/>
                <w:lang w:eastAsia="en-GB"/>
              </w:rPr>
              <w:t>£</w:t>
            </w:r>
            <w:r w:rsidR="00BD1526">
              <w:rPr>
                <w:rFonts w:ascii="Calibri" w:hAnsi="Calibri" w:cs="Calibri"/>
                <w:color w:val="000000"/>
                <w:sz w:val="24"/>
                <w:lang w:eastAsia="en-GB"/>
              </w:rPr>
              <w:t>8,284,882</w:t>
            </w:r>
            <w:bookmarkEnd w:id="1"/>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F5C6075" w14:textId="1E50F51A" w:rsidR="002D1E23" w:rsidRPr="00CE5738" w:rsidRDefault="002D1E23" w:rsidP="00BD1526">
            <w:pPr>
              <w:jc w:val="center"/>
              <w:rPr>
                <w:rFonts w:ascii="Calibri" w:hAnsi="Calibri" w:cs="Calibri"/>
                <w:color w:val="000000"/>
                <w:sz w:val="24"/>
                <w:lang w:eastAsia="en-GB"/>
              </w:rPr>
            </w:pPr>
            <w:r w:rsidRPr="00CE5738">
              <w:rPr>
                <w:rFonts w:ascii="Calibri" w:hAnsi="Calibri" w:cs="Calibri"/>
                <w:color w:val="000000"/>
                <w:sz w:val="24"/>
                <w:lang w:eastAsia="en-GB"/>
              </w:rPr>
              <w:t>£</w:t>
            </w:r>
            <w:r w:rsidR="00BD1526">
              <w:rPr>
                <w:rFonts w:ascii="Calibri" w:hAnsi="Calibri" w:cs="Calibri"/>
                <w:color w:val="000000"/>
                <w:sz w:val="24"/>
                <w:lang w:eastAsia="en-GB"/>
              </w:rPr>
              <w:t>3,177,475</w:t>
            </w:r>
          </w:p>
        </w:tc>
      </w:tr>
    </w:tbl>
    <w:p w14:paraId="32234CDD" w14:textId="77777777" w:rsidR="0059374D" w:rsidRDefault="007B22C4" w:rsidP="00C43D47">
      <w:pPr>
        <w:pStyle w:val="NormalWeb"/>
        <w:numPr>
          <w:ilvl w:val="1"/>
          <w:numId w:val="4"/>
        </w:numPr>
        <w:shd w:val="clear" w:color="auto" w:fill="FFFFFF"/>
        <w:spacing w:before="300" w:beforeAutospacing="0" w:after="300" w:afterAutospacing="0"/>
        <w:ind w:left="709" w:hanging="709"/>
        <w:jc w:val="both"/>
        <w:rPr>
          <w:rFonts w:ascii="Arial" w:hAnsi="Arial" w:cs="Arial"/>
          <w:color w:val="0B0C0C"/>
          <w:sz w:val="22"/>
          <w:szCs w:val="22"/>
        </w:rPr>
      </w:pPr>
      <w:r w:rsidRPr="00E07BC4">
        <w:rPr>
          <w:rFonts w:ascii="Arial" w:hAnsi="Arial" w:cs="Arial"/>
          <w:color w:val="0B0C0C"/>
          <w:sz w:val="22"/>
          <w:szCs w:val="22"/>
        </w:rPr>
        <w:t xml:space="preserve">The </w:t>
      </w:r>
      <w:r w:rsidR="0059374D">
        <w:rPr>
          <w:rFonts w:ascii="Arial" w:hAnsi="Arial" w:cs="Arial"/>
          <w:color w:val="0B0C0C"/>
          <w:sz w:val="22"/>
          <w:szCs w:val="22"/>
        </w:rPr>
        <w:t xml:space="preserve">current programme will end on March 31 2025 and any funding not spent on qualifying project activity as part of the current SPF programme will be returned to the Treasury and will not be carried forward to the Transition programme budget, as was the case with the current programme where underspends in year 1 could be carried forward to year 2 and subsequently to year 3. </w:t>
      </w:r>
    </w:p>
    <w:p w14:paraId="0076E552" w14:textId="0737A1C1" w:rsidR="007B22C4" w:rsidRPr="007B22C4" w:rsidRDefault="0059374D" w:rsidP="00C43D47">
      <w:pPr>
        <w:pStyle w:val="NormalWeb"/>
        <w:numPr>
          <w:ilvl w:val="1"/>
          <w:numId w:val="4"/>
        </w:numPr>
        <w:shd w:val="clear" w:color="auto" w:fill="FFFFFF"/>
        <w:spacing w:before="300" w:beforeAutospacing="0" w:after="300" w:afterAutospacing="0"/>
        <w:ind w:left="709" w:hanging="709"/>
        <w:jc w:val="both"/>
        <w:rPr>
          <w:rFonts w:ascii="Arial" w:hAnsi="Arial" w:cs="Arial"/>
          <w:color w:val="0B0C0C"/>
          <w:sz w:val="22"/>
          <w:szCs w:val="22"/>
        </w:rPr>
      </w:pPr>
      <w:r>
        <w:rPr>
          <w:rFonts w:ascii="Arial" w:hAnsi="Arial" w:cs="Arial"/>
          <w:color w:val="0B0C0C"/>
          <w:sz w:val="22"/>
          <w:szCs w:val="22"/>
        </w:rPr>
        <w:t>In terms of project activity authorities are permitted to continue funding existing projects or to shift to entirely new projects or a combination of both. In consideration of this</w:t>
      </w:r>
      <w:r w:rsidR="00C43D47">
        <w:rPr>
          <w:rFonts w:ascii="Arial" w:hAnsi="Arial" w:cs="Arial"/>
          <w:color w:val="0B0C0C"/>
          <w:sz w:val="22"/>
          <w:szCs w:val="22"/>
        </w:rPr>
        <w:t xml:space="preserve"> and </w:t>
      </w:r>
      <w:proofErr w:type="gramStart"/>
      <w:r w:rsidR="00C43D47">
        <w:rPr>
          <w:rFonts w:ascii="Arial" w:hAnsi="Arial" w:cs="Arial"/>
          <w:color w:val="0B0C0C"/>
          <w:sz w:val="22"/>
          <w:szCs w:val="22"/>
        </w:rPr>
        <w:t>taking into account</w:t>
      </w:r>
      <w:proofErr w:type="gramEnd"/>
      <w:r w:rsidR="00C43D47">
        <w:rPr>
          <w:rFonts w:ascii="Arial" w:hAnsi="Arial" w:cs="Arial"/>
          <w:color w:val="0B0C0C"/>
          <w:sz w:val="22"/>
          <w:szCs w:val="22"/>
        </w:rPr>
        <w:t xml:space="preserve"> the one-year delivery window</w:t>
      </w:r>
      <w:r>
        <w:rPr>
          <w:rFonts w:ascii="Arial" w:hAnsi="Arial" w:cs="Arial"/>
          <w:color w:val="0B0C0C"/>
          <w:sz w:val="22"/>
          <w:szCs w:val="22"/>
        </w:rPr>
        <w:t xml:space="preserve">, the </w:t>
      </w:r>
      <w:r w:rsidR="001174EB">
        <w:rPr>
          <w:rFonts w:ascii="Arial" w:hAnsi="Arial" w:cs="Arial"/>
          <w:color w:val="0B0C0C"/>
          <w:sz w:val="22"/>
          <w:szCs w:val="22"/>
        </w:rPr>
        <w:t xml:space="preserve">CCBC </w:t>
      </w:r>
      <w:r>
        <w:rPr>
          <w:rFonts w:ascii="Arial" w:hAnsi="Arial" w:cs="Arial"/>
          <w:color w:val="0B0C0C"/>
          <w:sz w:val="22"/>
          <w:szCs w:val="22"/>
        </w:rPr>
        <w:t>SPF Programme Board has determined to</w:t>
      </w:r>
      <w:r w:rsidR="00812772">
        <w:rPr>
          <w:rFonts w:ascii="Arial" w:hAnsi="Arial" w:cs="Arial"/>
          <w:color w:val="0B0C0C"/>
          <w:sz w:val="22"/>
          <w:szCs w:val="22"/>
        </w:rPr>
        <w:t xml:space="preserve"> protect staff employed to deliver SPF projects,</w:t>
      </w:r>
      <w:r>
        <w:rPr>
          <w:rFonts w:ascii="Arial" w:hAnsi="Arial" w:cs="Arial"/>
          <w:color w:val="0B0C0C"/>
          <w:sz w:val="22"/>
          <w:szCs w:val="22"/>
        </w:rPr>
        <w:t xml:space="preserve"> </w:t>
      </w:r>
      <w:r w:rsidR="001174EB">
        <w:rPr>
          <w:rFonts w:ascii="Arial" w:hAnsi="Arial" w:cs="Arial"/>
          <w:color w:val="0B0C0C"/>
          <w:sz w:val="22"/>
          <w:szCs w:val="22"/>
        </w:rPr>
        <w:t xml:space="preserve">it has also determined to </w:t>
      </w:r>
      <w:r>
        <w:rPr>
          <w:rFonts w:ascii="Arial" w:hAnsi="Arial" w:cs="Arial"/>
          <w:color w:val="0B0C0C"/>
          <w:sz w:val="22"/>
          <w:szCs w:val="22"/>
        </w:rPr>
        <w:t>prioritise existing activity that can continue through 2025/26 that has successfully delivered positive outputs and that fits with the Council’s Corporate Plan objectives and the Mobilising Team Caerphilly work programme.</w:t>
      </w:r>
      <w:r w:rsidR="00C43D47">
        <w:rPr>
          <w:rFonts w:ascii="Arial" w:hAnsi="Arial" w:cs="Arial"/>
          <w:color w:val="0B0C0C"/>
          <w:sz w:val="22"/>
          <w:szCs w:val="22"/>
        </w:rPr>
        <w:t xml:space="preserve"> The </w:t>
      </w:r>
      <w:r w:rsidR="001174EB">
        <w:rPr>
          <w:rFonts w:ascii="Arial" w:hAnsi="Arial" w:cs="Arial"/>
          <w:color w:val="0B0C0C"/>
          <w:sz w:val="22"/>
          <w:szCs w:val="22"/>
        </w:rPr>
        <w:t xml:space="preserve">draft </w:t>
      </w:r>
      <w:r w:rsidR="00C43D47">
        <w:rPr>
          <w:rFonts w:ascii="Arial" w:hAnsi="Arial" w:cs="Arial"/>
          <w:color w:val="0B0C0C"/>
          <w:sz w:val="22"/>
          <w:szCs w:val="22"/>
        </w:rPr>
        <w:t xml:space="preserve">delivery plan </w:t>
      </w:r>
      <w:r w:rsidR="001174EB">
        <w:rPr>
          <w:rFonts w:ascii="Arial" w:hAnsi="Arial" w:cs="Arial"/>
          <w:color w:val="0B0C0C"/>
          <w:sz w:val="22"/>
          <w:szCs w:val="22"/>
        </w:rPr>
        <w:t xml:space="preserve">for 2025-26 </w:t>
      </w:r>
      <w:r w:rsidR="00C43D47">
        <w:rPr>
          <w:rFonts w:ascii="Arial" w:hAnsi="Arial" w:cs="Arial"/>
          <w:color w:val="0B0C0C"/>
          <w:sz w:val="22"/>
          <w:szCs w:val="22"/>
        </w:rPr>
        <w:t xml:space="preserve">is outlined in Appendix </w:t>
      </w:r>
      <w:r w:rsidR="009C2D2D">
        <w:rPr>
          <w:rFonts w:ascii="Arial" w:hAnsi="Arial" w:cs="Arial"/>
          <w:color w:val="0B0C0C"/>
          <w:sz w:val="22"/>
          <w:szCs w:val="22"/>
        </w:rPr>
        <w:t>1</w:t>
      </w:r>
      <w:r w:rsidR="00C43D47">
        <w:rPr>
          <w:rFonts w:ascii="Arial" w:hAnsi="Arial" w:cs="Arial"/>
          <w:color w:val="0B0C0C"/>
          <w:sz w:val="22"/>
          <w:szCs w:val="22"/>
        </w:rPr>
        <w:t xml:space="preserve">. </w:t>
      </w:r>
    </w:p>
    <w:p w14:paraId="6E936B82" w14:textId="1100B4F3" w:rsidR="00D96382" w:rsidRDefault="00C43D47" w:rsidP="00BA7C81">
      <w:pPr>
        <w:pStyle w:val="NormalWeb"/>
        <w:numPr>
          <w:ilvl w:val="1"/>
          <w:numId w:val="4"/>
        </w:numPr>
        <w:shd w:val="clear" w:color="auto" w:fill="FFFFFF"/>
        <w:spacing w:before="300" w:beforeAutospacing="0" w:after="300" w:afterAutospacing="0"/>
        <w:ind w:left="709" w:hanging="709"/>
        <w:rPr>
          <w:rFonts w:ascii="Arial" w:hAnsi="Arial" w:cs="Arial"/>
          <w:color w:val="0B0C0C"/>
          <w:sz w:val="22"/>
          <w:szCs w:val="22"/>
        </w:rPr>
      </w:pPr>
      <w:r>
        <w:rPr>
          <w:rFonts w:ascii="Arial" w:hAnsi="Arial" w:cs="Arial"/>
          <w:color w:val="0B0C0C"/>
          <w:sz w:val="22"/>
          <w:szCs w:val="22"/>
        </w:rPr>
        <w:lastRenderedPageBreak/>
        <w:t>L</w:t>
      </w:r>
      <w:r w:rsidR="00997158" w:rsidRPr="00D96382">
        <w:rPr>
          <w:rFonts w:ascii="Arial" w:hAnsi="Arial" w:cs="Arial"/>
          <w:color w:val="0B0C0C"/>
          <w:sz w:val="22"/>
          <w:szCs w:val="22"/>
        </w:rPr>
        <w:t xml:space="preserve">ocal authorities will </w:t>
      </w:r>
      <w:r>
        <w:rPr>
          <w:rFonts w:ascii="Arial" w:hAnsi="Arial" w:cs="Arial"/>
          <w:color w:val="0B0C0C"/>
          <w:sz w:val="22"/>
          <w:szCs w:val="22"/>
        </w:rPr>
        <w:t xml:space="preserve">still </w:t>
      </w:r>
      <w:r w:rsidR="00997158" w:rsidRPr="00D96382">
        <w:rPr>
          <w:rFonts w:ascii="Arial" w:hAnsi="Arial" w:cs="Arial"/>
          <w:color w:val="0B0C0C"/>
          <w:sz w:val="22"/>
          <w:szCs w:val="22"/>
        </w:rPr>
        <w:t>have flexibility over how they deliver the Fund</w:t>
      </w:r>
      <w:r>
        <w:rPr>
          <w:rFonts w:ascii="Arial" w:hAnsi="Arial" w:cs="Arial"/>
          <w:color w:val="0B0C0C"/>
          <w:sz w:val="22"/>
          <w:szCs w:val="22"/>
        </w:rPr>
        <w:t xml:space="preserve"> and can use </w:t>
      </w:r>
      <w:r w:rsidR="00997158" w:rsidRPr="00D41916">
        <w:rPr>
          <w:rFonts w:ascii="Arial" w:hAnsi="Arial" w:cs="Arial"/>
          <w:sz w:val="22"/>
          <w:szCs w:val="22"/>
        </w:rPr>
        <w:t xml:space="preserve">a mix of competitions for grant funding, </w:t>
      </w:r>
      <w:r w:rsidR="00997158" w:rsidRPr="00D96382">
        <w:rPr>
          <w:rFonts w:ascii="Arial" w:hAnsi="Arial" w:cs="Arial"/>
          <w:color w:val="0B0C0C"/>
          <w:sz w:val="22"/>
          <w:szCs w:val="22"/>
        </w:rPr>
        <w:t>procurement, commissioning or deliver activity through in-house teams.</w:t>
      </w:r>
    </w:p>
    <w:p w14:paraId="646452B5" w14:textId="08C518BD" w:rsidR="00824E10" w:rsidRPr="00DA0903" w:rsidRDefault="00937BFF" w:rsidP="00C43D47">
      <w:pPr>
        <w:pStyle w:val="NormalWeb"/>
        <w:numPr>
          <w:ilvl w:val="1"/>
          <w:numId w:val="4"/>
        </w:numPr>
        <w:shd w:val="clear" w:color="auto" w:fill="FFFFFF"/>
        <w:spacing w:before="300" w:beforeAutospacing="0" w:after="300" w:afterAutospacing="0"/>
        <w:ind w:left="709" w:hanging="709"/>
        <w:jc w:val="both"/>
        <w:rPr>
          <w:rFonts w:ascii="Arial" w:hAnsi="Arial" w:cs="Arial"/>
          <w:color w:val="0B0C0C"/>
          <w:sz w:val="22"/>
          <w:szCs w:val="22"/>
        </w:rPr>
      </w:pPr>
      <w:r>
        <w:rPr>
          <w:rFonts w:ascii="Arial" w:hAnsi="Arial" w:cs="Arial"/>
          <w:color w:val="0B0C0C"/>
          <w:sz w:val="22"/>
          <w:szCs w:val="22"/>
        </w:rPr>
        <w:t>Given</w:t>
      </w:r>
      <w:r w:rsidR="00CE5738">
        <w:rPr>
          <w:rFonts w:ascii="Arial" w:hAnsi="Arial" w:cs="Arial"/>
          <w:color w:val="0B0C0C"/>
          <w:sz w:val="22"/>
          <w:szCs w:val="22"/>
        </w:rPr>
        <w:t xml:space="preserve"> the </w:t>
      </w:r>
      <w:r>
        <w:rPr>
          <w:rFonts w:ascii="Arial" w:hAnsi="Arial" w:cs="Arial"/>
          <w:color w:val="0B0C0C"/>
          <w:sz w:val="22"/>
          <w:szCs w:val="22"/>
        </w:rPr>
        <w:t xml:space="preserve">extremely </w:t>
      </w:r>
      <w:r w:rsidR="00CE5738">
        <w:rPr>
          <w:rFonts w:ascii="Arial" w:hAnsi="Arial" w:cs="Arial"/>
          <w:color w:val="0B0C0C"/>
          <w:sz w:val="22"/>
          <w:szCs w:val="22"/>
        </w:rPr>
        <w:t xml:space="preserve">tight timescales involved in preparing the </w:t>
      </w:r>
      <w:r w:rsidR="00C43D47">
        <w:rPr>
          <w:rFonts w:ascii="Arial" w:hAnsi="Arial" w:cs="Arial"/>
          <w:color w:val="0B0C0C"/>
          <w:sz w:val="22"/>
          <w:szCs w:val="22"/>
        </w:rPr>
        <w:t>local delivery plan i</w:t>
      </w:r>
      <w:r w:rsidR="00824E10">
        <w:rPr>
          <w:rFonts w:ascii="Arial" w:hAnsi="Arial" w:cs="Arial"/>
          <w:color w:val="0B0C0C"/>
          <w:sz w:val="22"/>
          <w:szCs w:val="22"/>
        </w:rPr>
        <w:t xml:space="preserve">t will be necessary to review the </w:t>
      </w:r>
      <w:r w:rsidR="00824E10" w:rsidRPr="00824E10">
        <w:rPr>
          <w:rFonts w:ascii="Arial" w:hAnsi="Arial" w:cs="Arial"/>
          <w:sz w:val="22"/>
          <w:szCs w:val="22"/>
        </w:rPr>
        <w:t>targets</w:t>
      </w:r>
      <w:r w:rsidR="00824E10">
        <w:rPr>
          <w:rFonts w:ascii="Arial" w:hAnsi="Arial" w:cs="Arial"/>
          <w:sz w:val="22"/>
          <w:szCs w:val="22"/>
        </w:rPr>
        <w:t xml:space="preserve"> and </w:t>
      </w:r>
      <w:r w:rsidR="00824E10" w:rsidRPr="00824E10">
        <w:rPr>
          <w:rFonts w:ascii="Arial" w:hAnsi="Arial" w:cs="Arial"/>
          <w:sz w:val="22"/>
          <w:szCs w:val="22"/>
        </w:rPr>
        <w:t>outputs as each of the interventions</w:t>
      </w:r>
      <w:r w:rsidR="00824E10">
        <w:rPr>
          <w:rFonts w:ascii="Arial" w:hAnsi="Arial" w:cs="Arial"/>
          <w:sz w:val="22"/>
          <w:szCs w:val="22"/>
        </w:rPr>
        <w:t>/projects</w:t>
      </w:r>
      <w:r w:rsidR="00824E10" w:rsidRPr="00824E10">
        <w:rPr>
          <w:rFonts w:ascii="Arial" w:hAnsi="Arial" w:cs="Arial"/>
          <w:sz w:val="22"/>
          <w:szCs w:val="22"/>
        </w:rPr>
        <w:t xml:space="preserve"> progresses over </w:t>
      </w:r>
      <w:r w:rsidR="00C43D47">
        <w:rPr>
          <w:rFonts w:ascii="Arial" w:hAnsi="Arial" w:cs="Arial"/>
          <w:sz w:val="22"/>
          <w:szCs w:val="22"/>
        </w:rPr>
        <w:t>2025/26</w:t>
      </w:r>
      <w:r w:rsidR="00824E10" w:rsidRPr="00824E10">
        <w:rPr>
          <w:rFonts w:ascii="Arial" w:hAnsi="Arial" w:cs="Arial"/>
          <w:sz w:val="22"/>
          <w:szCs w:val="22"/>
        </w:rPr>
        <w:t>.</w:t>
      </w:r>
    </w:p>
    <w:p w14:paraId="7CEEE51D" w14:textId="77777777" w:rsidR="00DA0903" w:rsidRPr="00AF6453" w:rsidRDefault="00DA0903" w:rsidP="00DA0903">
      <w:pPr>
        <w:pStyle w:val="NormalWeb"/>
        <w:numPr>
          <w:ilvl w:val="1"/>
          <w:numId w:val="4"/>
        </w:numPr>
        <w:shd w:val="clear" w:color="auto" w:fill="FFFFFF"/>
        <w:spacing w:before="300" w:beforeAutospacing="0" w:after="300" w:afterAutospacing="0"/>
        <w:ind w:left="709" w:hanging="709"/>
        <w:jc w:val="both"/>
        <w:rPr>
          <w:rFonts w:ascii="Arial" w:hAnsi="Arial" w:cs="Arial"/>
          <w:sz w:val="22"/>
          <w:szCs w:val="22"/>
        </w:rPr>
      </w:pPr>
      <w:r w:rsidRPr="00AF6453">
        <w:rPr>
          <w:rFonts w:ascii="Arial" w:hAnsi="Arial" w:cs="Arial"/>
          <w:sz w:val="22"/>
          <w:szCs w:val="22"/>
        </w:rPr>
        <w:t xml:space="preserve">At this stage it is not known what the future funding programme post 2025/26 will resemble but it is anticipated that Welsh Government and the Cardiff Capital Region will have a more significant role in the allocation, distribution and management of the funding programme. </w:t>
      </w:r>
    </w:p>
    <w:p w14:paraId="2A332542" w14:textId="6E4A1A48" w:rsidR="00DA0903" w:rsidRPr="00AF6453" w:rsidRDefault="00AF6453" w:rsidP="00AF6453">
      <w:pPr>
        <w:pStyle w:val="NormalWeb"/>
        <w:shd w:val="clear" w:color="auto" w:fill="FFFFFF"/>
        <w:spacing w:before="300" w:beforeAutospacing="0" w:after="300" w:afterAutospacing="0"/>
        <w:ind w:left="709"/>
        <w:jc w:val="both"/>
        <w:rPr>
          <w:rFonts w:ascii="Arial" w:hAnsi="Arial" w:cs="Arial"/>
          <w:sz w:val="22"/>
          <w:szCs w:val="22"/>
        </w:rPr>
      </w:pPr>
      <w:r w:rsidRPr="00AF6453">
        <w:rPr>
          <w:rFonts w:ascii="Arial" w:hAnsi="Arial" w:cs="Arial"/>
          <w:sz w:val="22"/>
          <w:szCs w:val="22"/>
        </w:rPr>
        <w:t>There are 93 fixed-term staff working on the current programme and apart from a minor reduction in provision of the Multiply staffing requirement for 2025/26, other fixed-term contracts will be extended to 31 March 2026. However, the position beyond March 2026 is unclear and whilst any future redundancy costs can be met through the SPF for the period that staff were funded through the Fund, any redundancy costs attributable to prior years will need to be met by the council. There may also be pension strain costs that will require funding to be identified. These costs are likely to be significant with potential redundancy costs of up to £537k, and pension strain costs yet to be confirmed.</w:t>
      </w:r>
    </w:p>
    <w:p w14:paraId="3635DF1E" w14:textId="35A3BE54" w:rsidR="00AF6453" w:rsidRPr="00B667E1" w:rsidRDefault="00AF6453" w:rsidP="00C43D47">
      <w:pPr>
        <w:pStyle w:val="NormalWeb"/>
        <w:numPr>
          <w:ilvl w:val="1"/>
          <w:numId w:val="4"/>
        </w:numPr>
        <w:shd w:val="clear" w:color="auto" w:fill="FFFFFF"/>
        <w:spacing w:before="300" w:beforeAutospacing="0" w:after="300" w:afterAutospacing="0"/>
        <w:ind w:left="709" w:hanging="709"/>
        <w:jc w:val="both"/>
        <w:rPr>
          <w:rFonts w:ascii="Arial" w:hAnsi="Arial" w:cs="Arial"/>
          <w:color w:val="0B0C0C"/>
          <w:sz w:val="22"/>
          <w:szCs w:val="22"/>
        </w:rPr>
      </w:pPr>
      <w:r w:rsidRPr="00AF6453">
        <w:rPr>
          <w:rFonts w:ascii="Arial" w:hAnsi="Arial" w:cs="Arial"/>
          <w:sz w:val="22"/>
          <w:szCs w:val="22"/>
        </w:rPr>
        <w:t xml:space="preserve">The council receives a share of investment income from RCT on interest earned on SPF balances held on behalf of the region. To date the council’s share of this income is circa £772k. </w:t>
      </w:r>
      <w:proofErr w:type="spellStart"/>
      <w:r w:rsidRPr="00AF6453">
        <w:rPr>
          <w:rFonts w:ascii="Arial" w:hAnsi="Arial" w:cs="Arial"/>
          <w:sz w:val="22"/>
          <w:szCs w:val="22"/>
        </w:rPr>
        <w:t>lt</w:t>
      </w:r>
      <w:proofErr w:type="spellEnd"/>
      <w:r w:rsidRPr="00AF6453">
        <w:rPr>
          <w:rFonts w:ascii="Arial" w:hAnsi="Arial" w:cs="Arial"/>
          <w:sz w:val="22"/>
          <w:szCs w:val="22"/>
        </w:rPr>
        <w:t xml:space="preserve"> is proposed that this sum and future investment income receipts are set aside as an initial contingency to meet potential future redundancy </w:t>
      </w:r>
      <w:r w:rsidRPr="008E59A4">
        <w:rPr>
          <w:rFonts w:ascii="Arial" w:hAnsi="Arial" w:cs="Arial"/>
          <w:sz w:val="22"/>
          <w:szCs w:val="22"/>
        </w:rPr>
        <w:t xml:space="preserve">costs </w:t>
      </w:r>
      <w:r>
        <w:rPr>
          <w:rFonts w:ascii="Arial" w:hAnsi="Arial" w:cs="Arial"/>
          <w:sz w:val="22"/>
          <w:szCs w:val="22"/>
        </w:rPr>
        <w:t xml:space="preserve">and pension strain costs </w:t>
      </w:r>
      <w:r w:rsidRPr="008E59A4">
        <w:rPr>
          <w:rFonts w:ascii="Arial" w:hAnsi="Arial" w:cs="Arial"/>
          <w:sz w:val="22"/>
          <w:szCs w:val="22"/>
        </w:rPr>
        <w:t>that may need to be funded by the council</w:t>
      </w:r>
    </w:p>
    <w:p w14:paraId="42F4C08E" w14:textId="20CD59AE" w:rsidR="006D16EA" w:rsidRPr="006D16EA" w:rsidRDefault="007378E6" w:rsidP="00F13D52">
      <w:pPr>
        <w:pStyle w:val="NormalWeb"/>
        <w:shd w:val="clear" w:color="auto" w:fill="FFFFFF"/>
        <w:spacing w:before="300" w:beforeAutospacing="0" w:after="300" w:afterAutospacing="0"/>
        <w:ind w:left="709"/>
        <w:rPr>
          <w:rFonts w:ascii="Arial" w:hAnsi="Arial" w:cs="Arial"/>
          <w:color w:val="0B0C0C"/>
          <w:sz w:val="22"/>
          <w:szCs w:val="22"/>
        </w:rPr>
      </w:pPr>
      <w:r w:rsidRPr="006D16EA">
        <w:rPr>
          <w:rFonts w:ascii="Arial" w:eastAsiaTheme="minorEastAsia" w:hAnsi="Arial" w:cs="Arial"/>
          <w:b/>
          <w:bCs/>
          <w:sz w:val="22"/>
          <w:szCs w:val="22"/>
        </w:rPr>
        <w:t>Conclusion</w:t>
      </w:r>
    </w:p>
    <w:p w14:paraId="49A70508" w14:textId="35E405E2" w:rsidR="009712C8" w:rsidRPr="009712C8" w:rsidRDefault="00C43D47" w:rsidP="00300FF4">
      <w:pPr>
        <w:pStyle w:val="Paragraph"/>
        <w:numPr>
          <w:ilvl w:val="1"/>
          <w:numId w:val="4"/>
        </w:numPr>
        <w:shd w:val="clear" w:color="auto" w:fill="FFFFFF"/>
        <w:spacing w:before="300" w:after="200"/>
        <w:ind w:left="709" w:hanging="709"/>
        <w:jc w:val="both"/>
        <w:rPr>
          <w:rFonts w:cs="Arial"/>
          <w:bCs/>
          <w:szCs w:val="22"/>
        </w:rPr>
      </w:pPr>
      <w:r w:rsidRPr="009712C8">
        <w:rPr>
          <w:rFonts w:cs="Arial"/>
          <w:color w:val="0B0C0C"/>
          <w:szCs w:val="22"/>
          <w:shd w:val="clear" w:color="auto" w:fill="FFFFFF"/>
        </w:rPr>
        <w:t>The UK Shared Prosperity Fund (UKSPF) was a central pillar of the previous UK Government’s Levelling Up agenda and a significant component of its support for places across the UK and the f</w:t>
      </w:r>
      <w:r w:rsidR="00916893" w:rsidRPr="009712C8">
        <w:rPr>
          <w:rFonts w:cs="Arial"/>
          <w:color w:val="0B0C0C"/>
          <w:szCs w:val="22"/>
          <w:shd w:val="clear" w:color="auto" w:fill="FFFFFF"/>
        </w:rPr>
        <w:t>unding provides a significant but challenging opportunity</w:t>
      </w:r>
      <w:r w:rsidR="00947744" w:rsidRPr="009712C8">
        <w:rPr>
          <w:rFonts w:cs="Arial"/>
          <w:color w:val="0B0C0C"/>
          <w:szCs w:val="22"/>
          <w:shd w:val="clear" w:color="auto" w:fill="FFFFFF"/>
        </w:rPr>
        <w:t xml:space="preserve"> for the </w:t>
      </w:r>
      <w:r w:rsidRPr="009712C8">
        <w:rPr>
          <w:rFonts w:cs="Arial"/>
          <w:color w:val="0B0C0C"/>
          <w:szCs w:val="22"/>
          <w:shd w:val="clear" w:color="auto" w:fill="FFFFFF"/>
        </w:rPr>
        <w:t>local authority</w:t>
      </w:r>
      <w:r w:rsidR="00947744" w:rsidRPr="009712C8">
        <w:rPr>
          <w:rFonts w:cs="Arial"/>
          <w:color w:val="0B0C0C"/>
          <w:szCs w:val="22"/>
          <w:shd w:val="clear" w:color="auto" w:fill="FFFFFF"/>
        </w:rPr>
        <w:t>.</w:t>
      </w:r>
      <w:r w:rsidR="009712C8" w:rsidRPr="009712C8">
        <w:rPr>
          <w:rFonts w:cs="Arial"/>
          <w:color w:val="0B0C0C"/>
          <w:szCs w:val="22"/>
          <w:shd w:val="clear" w:color="auto" w:fill="FFFFFF"/>
        </w:rPr>
        <w:t xml:space="preserve"> Whist 2025/26 is a transition programme, i</w:t>
      </w:r>
      <w:r w:rsidR="009712C8" w:rsidRPr="009712C8">
        <w:rPr>
          <w:rFonts w:cs="Arial"/>
          <w:szCs w:val="22"/>
        </w:rPr>
        <w:t xml:space="preserve">t is anticipated that as the Spending Review concludes by June 2025, a longer-term funding programme for regeneration and local growth activity across the UK will emerge with a move away from competitive funding and </w:t>
      </w:r>
      <w:r w:rsidR="009663AB">
        <w:rPr>
          <w:rFonts w:cs="Arial"/>
          <w:szCs w:val="22"/>
        </w:rPr>
        <w:t xml:space="preserve">an </w:t>
      </w:r>
      <w:r w:rsidR="009712C8" w:rsidRPr="009712C8">
        <w:rPr>
          <w:rFonts w:cs="Arial"/>
          <w:szCs w:val="22"/>
        </w:rPr>
        <w:t xml:space="preserve">allocation based on need. </w:t>
      </w:r>
    </w:p>
    <w:p w14:paraId="58590AAA" w14:textId="2CCA2EF7" w:rsidR="00C11A9E" w:rsidRPr="00947744" w:rsidRDefault="00C11A9E" w:rsidP="00BC689F">
      <w:pPr>
        <w:pStyle w:val="NormalWeb"/>
        <w:keepNext/>
        <w:widowControl w:val="0"/>
        <w:shd w:val="clear" w:color="auto" w:fill="FFFFFF"/>
        <w:spacing w:before="480" w:beforeAutospacing="0" w:after="300" w:afterAutospacing="0"/>
        <w:ind w:left="709" w:hanging="709"/>
        <w:jc w:val="both"/>
        <w:outlineLvl w:val="0"/>
        <w:rPr>
          <w:rFonts w:cs="Arial"/>
          <w:bCs/>
          <w:snapToGrid w:val="0"/>
          <w:szCs w:val="22"/>
        </w:rPr>
      </w:pPr>
      <w:r w:rsidRPr="00A74D2B">
        <w:rPr>
          <w:rFonts w:ascii="Arial" w:hAnsi="Arial" w:cs="Arial"/>
          <w:bCs/>
          <w:snapToGrid w:val="0"/>
          <w:szCs w:val="22"/>
        </w:rPr>
        <w:t>6.</w:t>
      </w:r>
      <w:r w:rsidRPr="00947744">
        <w:rPr>
          <w:rFonts w:cs="Arial"/>
          <w:bCs/>
          <w:snapToGrid w:val="0"/>
          <w:szCs w:val="22"/>
        </w:rPr>
        <w:tab/>
      </w:r>
      <w:r w:rsidRPr="00A74D2B">
        <w:rPr>
          <w:rFonts w:ascii="Arial" w:hAnsi="Arial" w:cs="Arial"/>
          <w:b/>
          <w:bCs/>
          <w:snapToGrid w:val="0"/>
          <w:szCs w:val="22"/>
        </w:rPr>
        <w:t>ASSUMPTIONS</w:t>
      </w:r>
    </w:p>
    <w:p w14:paraId="072DCE18" w14:textId="077D0B05" w:rsidR="00D93E9E" w:rsidRPr="00812772" w:rsidRDefault="003D2B0F" w:rsidP="00BA7C81">
      <w:pPr>
        <w:pStyle w:val="ListParagraph"/>
        <w:numPr>
          <w:ilvl w:val="1"/>
          <w:numId w:val="7"/>
        </w:numPr>
        <w:spacing w:after="200"/>
        <w:ind w:left="709" w:hanging="709"/>
        <w:jc w:val="both"/>
        <w:rPr>
          <w:rFonts w:ascii="Arial" w:hAnsi="Arial" w:cs="Arial"/>
          <w:bCs/>
          <w:snapToGrid w:val="0"/>
          <w:sz w:val="22"/>
          <w:szCs w:val="22"/>
        </w:rPr>
      </w:pPr>
      <w:r w:rsidRPr="0037423B">
        <w:rPr>
          <w:rFonts w:ascii="Arial" w:hAnsi="Arial" w:cs="Arial"/>
          <w:bCs/>
          <w:snapToGrid w:val="0"/>
          <w:sz w:val="22"/>
          <w:szCs w:val="22"/>
        </w:rPr>
        <w:t xml:space="preserve">This report assumes that </w:t>
      </w:r>
      <w:r w:rsidR="00937BFF">
        <w:rPr>
          <w:rFonts w:ascii="Arial" w:hAnsi="Arial" w:cs="Arial"/>
          <w:bCs/>
          <w:snapToGrid w:val="0"/>
          <w:sz w:val="22"/>
          <w:szCs w:val="22"/>
        </w:rPr>
        <w:t>the</w:t>
      </w:r>
      <w:r w:rsidR="006D16EA" w:rsidRPr="0037423B">
        <w:rPr>
          <w:rFonts w:ascii="Arial" w:hAnsi="Arial" w:cs="Arial"/>
          <w:bCs/>
          <w:snapToGrid w:val="0"/>
          <w:sz w:val="22"/>
          <w:szCs w:val="22"/>
        </w:rPr>
        <w:t xml:space="preserve"> CCR </w:t>
      </w:r>
      <w:r w:rsidR="00812772">
        <w:rPr>
          <w:rFonts w:ascii="Arial" w:hAnsi="Arial" w:cs="Arial"/>
          <w:bCs/>
          <w:snapToGrid w:val="0"/>
          <w:sz w:val="22"/>
          <w:szCs w:val="22"/>
        </w:rPr>
        <w:t xml:space="preserve">Delivery </w:t>
      </w:r>
      <w:r w:rsidR="006D16EA" w:rsidRPr="0037423B">
        <w:rPr>
          <w:rFonts w:ascii="Arial" w:hAnsi="Arial" w:cs="Arial"/>
          <w:bCs/>
          <w:snapToGrid w:val="0"/>
          <w:sz w:val="22"/>
          <w:szCs w:val="22"/>
        </w:rPr>
        <w:t xml:space="preserve">Plan </w:t>
      </w:r>
      <w:r w:rsidR="0037423B">
        <w:rPr>
          <w:rFonts w:ascii="Arial" w:hAnsi="Arial" w:cs="Arial"/>
          <w:bCs/>
          <w:snapToGrid w:val="0"/>
          <w:sz w:val="22"/>
          <w:szCs w:val="22"/>
        </w:rPr>
        <w:t>will be</w:t>
      </w:r>
      <w:r w:rsidR="004E0D2C">
        <w:rPr>
          <w:rFonts w:ascii="Arial" w:hAnsi="Arial" w:cs="Arial"/>
          <w:bCs/>
          <w:snapToGrid w:val="0"/>
          <w:sz w:val="22"/>
          <w:szCs w:val="22"/>
        </w:rPr>
        <w:t xml:space="preserve"> </w:t>
      </w:r>
      <w:r w:rsidR="00937BFF">
        <w:rPr>
          <w:rFonts w:ascii="Arial" w:hAnsi="Arial" w:cs="Arial"/>
          <w:bCs/>
          <w:snapToGrid w:val="0"/>
          <w:sz w:val="22"/>
          <w:szCs w:val="22"/>
        </w:rPr>
        <w:t>approved by</w:t>
      </w:r>
      <w:r w:rsidR="006D16EA" w:rsidRPr="0037423B">
        <w:rPr>
          <w:rFonts w:ascii="Arial" w:hAnsi="Arial" w:cs="Arial"/>
          <w:bCs/>
          <w:snapToGrid w:val="0"/>
          <w:sz w:val="22"/>
          <w:szCs w:val="22"/>
        </w:rPr>
        <w:t xml:space="preserve"> UK G</w:t>
      </w:r>
      <w:r w:rsidR="00CA1518" w:rsidRPr="0037423B">
        <w:rPr>
          <w:rFonts w:ascii="Arial" w:hAnsi="Arial" w:cs="Arial"/>
          <w:bCs/>
          <w:snapToGrid w:val="0"/>
          <w:sz w:val="22"/>
          <w:szCs w:val="22"/>
        </w:rPr>
        <w:t>o</w:t>
      </w:r>
      <w:r w:rsidR="006D16EA" w:rsidRPr="0037423B">
        <w:rPr>
          <w:rFonts w:ascii="Arial" w:hAnsi="Arial" w:cs="Arial"/>
          <w:bCs/>
          <w:snapToGrid w:val="0"/>
          <w:sz w:val="22"/>
          <w:szCs w:val="22"/>
        </w:rPr>
        <w:t>vernment</w:t>
      </w:r>
      <w:r w:rsidR="00812772">
        <w:rPr>
          <w:rFonts w:ascii="Arial" w:hAnsi="Arial" w:cs="Arial"/>
          <w:bCs/>
          <w:snapToGrid w:val="0"/>
          <w:sz w:val="22"/>
          <w:szCs w:val="22"/>
        </w:rPr>
        <w:t xml:space="preserve"> </w:t>
      </w:r>
      <w:r w:rsidR="00812772" w:rsidRPr="00812772">
        <w:rPr>
          <w:rFonts w:ascii="Arial" w:hAnsi="Arial" w:cs="Arial"/>
          <w:bCs/>
          <w:snapToGrid w:val="0"/>
          <w:sz w:val="22"/>
          <w:szCs w:val="22"/>
        </w:rPr>
        <w:t>following its submission by the Lead Authority at the end of March 2025</w:t>
      </w:r>
      <w:r w:rsidR="006D16EA" w:rsidRPr="00812772">
        <w:rPr>
          <w:rFonts w:ascii="Arial" w:hAnsi="Arial" w:cs="Arial"/>
          <w:bCs/>
          <w:snapToGrid w:val="0"/>
          <w:sz w:val="22"/>
          <w:szCs w:val="22"/>
        </w:rPr>
        <w:t>.</w:t>
      </w:r>
      <w:r w:rsidR="00215090" w:rsidRPr="00812772">
        <w:rPr>
          <w:rFonts w:ascii="Arial" w:hAnsi="Arial" w:cs="Arial"/>
          <w:bCs/>
          <w:snapToGrid w:val="0"/>
          <w:sz w:val="22"/>
          <w:szCs w:val="22"/>
        </w:rPr>
        <w:t xml:space="preserve"> </w:t>
      </w:r>
    </w:p>
    <w:p w14:paraId="57678140" w14:textId="7B4D6DFC" w:rsidR="00812772" w:rsidRPr="00812772" w:rsidRDefault="00916893" w:rsidP="00812772">
      <w:pPr>
        <w:pStyle w:val="ListParagraph"/>
        <w:widowControl w:val="0"/>
        <w:numPr>
          <w:ilvl w:val="1"/>
          <w:numId w:val="7"/>
        </w:numPr>
        <w:ind w:left="709" w:hanging="709"/>
        <w:jc w:val="both"/>
        <w:rPr>
          <w:rFonts w:ascii="Arial" w:hAnsi="Arial" w:cs="Arial"/>
          <w:sz w:val="22"/>
          <w:szCs w:val="22"/>
          <w:lang w:eastAsia="en-GB"/>
        </w:rPr>
      </w:pPr>
      <w:r w:rsidRPr="00812772">
        <w:rPr>
          <w:rFonts w:ascii="Arial" w:hAnsi="Arial" w:cs="Arial"/>
          <w:sz w:val="22"/>
          <w:szCs w:val="22"/>
          <w:lang w:eastAsia="en-GB"/>
        </w:rPr>
        <w:t xml:space="preserve">Delivery of the programme is challenging with funding lost if not committed in accordance with the in-year </w:t>
      </w:r>
      <w:r w:rsidR="0001170F" w:rsidRPr="00812772">
        <w:rPr>
          <w:rFonts w:ascii="Arial" w:hAnsi="Arial" w:cs="Arial"/>
          <w:sz w:val="22"/>
          <w:szCs w:val="22"/>
          <w:lang w:eastAsia="en-GB"/>
        </w:rPr>
        <w:t>allocations</w:t>
      </w:r>
      <w:r w:rsidRPr="00812772">
        <w:rPr>
          <w:rFonts w:ascii="Arial" w:hAnsi="Arial" w:cs="Arial"/>
          <w:sz w:val="22"/>
          <w:szCs w:val="22"/>
          <w:lang w:eastAsia="en-GB"/>
        </w:rPr>
        <w:t xml:space="preserve">. </w:t>
      </w:r>
    </w:p>
    <w:p w14:paraId="52207FE0" w14:textId="77777777" w:rsidR="00812772" w:rsidRPr="00812772" w:rsidRDefault="00812772" w:rsidP="00812772">
      <w:pPr>
        <w:pStyle w:val="ListParagraph"/>
        <w:widowControl w:val="0"/>
        <w:ind w:left="709"/>
        <w:jc w:val="both"/>
        <w:rPr>
          <w:rFonts w:ascii="Arial" w:hAnsi="Arial" w:cs="Arial"/>
          <w:sz w:val="22"/>
          <w:szCs w:val="22"/>
          <w:lang w:eastAsia="en-GB"/>
        </w:rPr>
      </w:pPr>
    </w:p>
    <w:p w14:paraId="257112C6" w14:textId="77777777" w:rsidR="009C2D2D" w:rsidRPr="009C2D2D" w:rsidRDefault="00812772" w:rsidP="00812772">
      <w:pPr>
        <w:pStyle w:val="ListParagraph"/>
        <w:widowControl w:val="0"/>
        <w:numPr>
          <w:ilvl w:val="1"/>
          <w:numId w:val="7"/>
        </w:numPr>
        <w:ind w:left="709" w:hanging="709"/>
        <w:jc w:val="both"/>
        <w:rPr>
          <w:rFonts w:ascii="Arial" w:hAnsi="Arial" w:cs="Arial"/>
          <w:snapToGrid w:val="0"/>
          <w:sz w:val="22"/>
          <w:szCs w:val="22"/>
        </w:rPr>
      </w:pPr>
      <w:r>
        <w:rPr>
          <w:rFonts w:ascii="Arial" w:hAnsi="Arial" w:cs="Arial"/>
          <w:sz w:val="22"/>
          <w:szCs w:val="22"/>
          <w:lang w:eastAsia="en-GB"/>
        </w:rPr>
        <w:t xml:space="preserve">Staff employed on fixed term contracts to deliver SPF project activity will have their employment contracts extended to </w:t>
      </w:r>
      <w:r w:rsidR="001174EB">
        <w:rPr>
          <w:rFonts w:ascii="Arial" w:hAnsi="Arial" w:cs="Arial"/>
          <w:sz w:val="22"/>
          <w:szCs w:val="22"/>
          <w:lang w:eastAsia="en-GB"/>
        </w:rPr>
        <w:t xml:space="preserve">the end of </w:t>
      </w:r>
      <w:r>
        <w:rPr>
          <w:rFonts w:ascii="Arial" w:hAnsi="Arial" w:cs="Arial"/>
          <w:sz w:val="22"/>
          <w:szCs w:val="22"/>
          <w:lang w:eastAsia="en-GB"/>
        </w:rPr>
        <w:t>March 2026.</w:t>
      </w:r>
    </w:p>
    <w:p w14:paraId="7DE9F9BD" w14:textId="77777777" w:rsidR="009C2D2D" w:rsidRPr="009C2D2D" w:rsidRDefault="009C2D2D" w:rsidP="009C2D2D">
      <w:pPr>
        <w:pStyle w:val="ListParagraph"/>
        <w:rPr>
          <w:rFonts w:ascii="Arial" w:hAnsi="Arial" w:cs="Arial"/>
          <w:sz w:val="22"/>
          <w:szCs w:val="22"/>
          <w:lang w:eastAsia="en-GB"/>
        </w:rPr>
      </w:pPr>
    </w:p>
    <w:p w14:paraId="48A0CC7C" w14:textId="6089C48D" w:rsidR="00001A02" w:rsidRPr="00812772" w:rsidRDefault="009C2D2D" w:rsidP="00812772">
      <w:pPr>
        <w:pStyle w:val="ListParagraph"/>
        <w:widowControl w:val="0"/>
        <w:numPr>
          <w:ilvl w:val="1"/>
          <w:numId w:val="7"/>
        </w:numPr>
        <w:ind w:left="709" w:hanging="709"/>
        <w:jc w:val="both"/>
        <w:rPr>
          <w:rFonts w:ascii="Arial" w:hAnsi="Arial" w:cs="Arial"/>
          <w:snapToGrid w:val="0"/>
          <w:sz w:val="22"/>
          <w:szCs w:val="22"/>
        </w:rPr>
      </w:pPr>
      <w:r>
        <w:rPr>
          <w:rFonts w:ascii="Arial" w:hAnsi="Arial" w:cs="Arial"/>
          <w:sz w:val="22"/>
          <w:szCs w:val="22"/>
          <w:lang w:eastAsia="en-GB"/>
        </w:rPr>
        <w:t>The capital allocation for CCBC is a minimum level.</w:t>
      </w:r>
      <w:r w:rsidR="00916893" w:rsidRPr="00812772">
        <w:rPr>
          <w:rFonts w:ascii="Arial" w:hAnsi="Arial" w:cs="Arial"/>
          <w:sz w:val="22"/>
          <w:szCs w:val="22"/>
          <w:lang w:eastAsia="en-GB"/>
        </w:rPr>
        <w:t xml:space="preserve"> </w:t>
      </w:r>
    </w:p>
    <w:p w14:paraId="0DA0E115" w14:textId="77777777" w:rsidR="00916893" w:rsidRPr="00916893" w:rsidRDefault="00916893" w:rsidP="00916893">
      <w:pPr>
        <w:widowControl w:val="0"/>
        <w:jc w:val="both"/>
        <w:rPr>
          <w:rFonts w:cs="Arial"/>
          <w:snapToGrid w:val="0"/>
          <w:szCs w:val="22"/>
        </w:rPr>
      </w:pPr>
    </w:p>
    <w:p w14:paraId="6E40AE04" w14:textId="3CF0DB20" w:rsidR="00C11A9E" w:rsidRPr="009A0348" w:rsidRDefault="00C11A9E" w:rsidP="00BC689F">
      <w:pPr>
        <w:keepNext/>
        <w:widowControl w:val="0"/>
        <w:spacing w:before="480" w:after="300"/>
        <w:ind w:left="709" w:hanging="709"/>
        <w:jc w:val="both"/>
        <w:outlineLvl w:val="0"/>
        <w:rPr>
          <w:rFonts w:cs="Arial"/>
          <w:b/>
          <w:bCs/>
          <w:snapToGrid w:val="0"/>
          <w:szCs w:val="22"/>
        </w:rPr>
      </w:pPr>
      <w:r w:rsidRPr="009A0348">
        <w:rPr>
          <w:rFonts w:cs="Arial"/>
          <w:b/>
          <w:bCs/>
          <w:snapToGrid w:val="0"/>
          <w:szCs w:val="22"/>
        </w:rPr>
        <w:lastRenderedPageBreak/>
        <w:t xml:space="preserve">7. </w:t>
      </w:r>
      <w:r w:rsidRPr="009A0348">
        <w:rPr>
          <w:rFonts w:cs="Arial"/>
          <w:b/>
          <w:bCs/>
          <w:snapToGrid w:val="0"/>
          <w:szCs w:val="22"/>
        </w:rPr>
        <w:tab/>
      </w:r>
      <w:r w:rsidR="007D3505" w:rsidRPr="009A0348">
        <w:rPr>
          <w:rFonts w:cs="Arial"/>
          <w:b/>
          <w:bCs/>
          <w:snapToGrid w:val="0"/>
          <w:szCs w:val="22"/>
        </w:rPr>
        <w:t xml:space="preserve">SUMMARY OF INTEGRATED IMPACT ASSESSMENT </w:t>
      </w:r>
    </w:p>
    <w:p w14:paraId="4260CA43" w14:textId="77777777" w:rsidR="00C11A9E" w:rsidRPr="009423BF" w:rsidRDefault="00C11A9E" w:rsidP="00AA5C27">
      <w:pPr>
        <w:widowControl w:val="0"/>
        <w:ind w:left="720" w:hanging="720"/>
        <w:jc w:val="both"/>
        <w:rPr>
          <w:rFonts w:cs="Arial"/>
          <w:snapToGrid w:val="0"/>
          <w:szCs w:val="22"/>
        </w:rPr>
      </w:pPr>
    </w:p>
    <w:p w14:paraId="7894B961" w14:textId="5ACC27F6" w:rsidR="002E7C8D" w:rsidRPr="00812772" w:rsidRDefault="00973F79" w:rsidP="00812772">
      <w:pPr>
        <w:tabs>
          <w:tab w:val="center" w:pos="4153"/>
          <w:tab w:val="right" w:pos="8306"/>
        </w:tabs>
        <w:ind w:left="709" w:hanging="709"/>
        <w:jc w:val="both"/>
        <w:rPr>
          <w:rFonts w:cs="Arial"/>
          <w:szCs w:val="22"/>
        </w:rPr>
      </w:pPr>
      <w:r w:rsidRPr="009423BF">
        <w:rPr>
          <w:rFonts w:cs="Arial"/>
          <w:bCs/>
          <w:szCs w:val="22"/>
        </w:rPr>
        <w:t>7.1</w:t>
      </w:r>
      <w:r w:rsidR="002E7C8D">
        <w:rPr>
          <w:rFonts w:cs="Arial"/>
          <w:bCs/>
          <w:szCs w:val="22"/>
        </w:rPr>
        <w:tab/>
      </w:r>
      <w:r w:rsidR="002E7C8D" w:rsidRPr="00812772">
        <w:rPr>
          <w:rFonts w:cs="Arial"/>
          <w:szCs w:val="22"/>
        </w:rPr>
        <w:t>All projects will seek to improve the economic, social and cultural well-being of the community and leave a lasting positive impact. Proposals developed by CCBC &amp; partners under this programme will prevent problems occurring or getting worse. The SPF will look to develop interventions and outputs that respond to local issues. This will:</w:t>
      </w:r>
    </w:p>
    <w:p w14:paraId="347A665A" w14:textId="77777777" w:rsidR="002E7C8D" w:rsidRPr="00812772" w:rsidRDefault="002E7C8D" w:rsidP="00812772">
      <w:pPr>
        <w:tabs>
          <w:tab w:val="center" w:pos="4153"/>
          <w:tab w:val="right" w:pos="8306"/>
        </w:tabs>
        <w:ind w:left="709" w:hanging="709"/>
        <w:jc w:val="both"/>
        <w:rPr>
          <w:rFonts w:cs="Arial"/>
          <w:szCs w:val="22"/>
        </w:rPr>
      </w:pPr>
    </w:p>
    <w:p w14:paraId="6C16CC16" w14:textId="77777777" w:rsidR="009C2D2D" w:rsidRPr="009C2D2D" w:rsidRDefault="002E7C8D" w:rsidP="009C2D2D">
      <w:pPr>
        <w:pStyle w:val="ListParagraph"/>
        <w:numPr>
          <w:ilvl w:val="0"/>
          <w:numId w:val="22"/>
        </w:numPr>
        <w:tabs>
          <w:tab w:val="center" w:pos="4153"/>
          <w:tab w:val="right" w:pos="8306"/>
        </w:tabs>
        <w:ind w:left="993" w:hanging="284"/>
        <w:jc w:val="both"/>
        <w:rPr>
          <w:rFonts w:ascii="Arial" w:hAnsi="Arial" w:cs="Arial"/>
          <w:sz w:val="22"/>
          <w:szCs w:val="20"/>
        </w:rPr>
      </w:pPr>
      <w:r w:rsidRPr="009C2D2D">
        <w:rPr>
          <w:rFonts w:ascii="Arial" w:hAnsi="Arial" w:cs="Arial"/>
          <w:sz w:val="22"/>
          <w:szCs w:val="20"/>
        </w:rPr>
        <w:t>Boost productivity, pay, jobs and living standards by growing the private sector, especially in those places where they are lagging.</w:t>
      </w:r>
    </w:p>
    <w:p w14:paraId="7F6783E7" w14:textId="77777777" w:rsidR="009C2D2D" w:rsidRPr="009C2D2D" w:rsidRDefault="002E7C8D" w:rsidP="009C2D2D">
      <w:pPr>
        <w:pStyle w:val="ListParagraph"/>
        <w:numPr>
          <w:ilvl w:val="0"/>
          <w:numId w:val="22"/>
        </w:numPr>
        <w:tabs>
          <w:tab w:val="center" w:pos="4153"/>
          <w:tab w:val="right" w:pos="8306"/>
        </w:tabs>
        <w:ind w:left="993" w:hanging="284"/>
        <w:jc w:val="both"/>
        <w:rPr>
          <w:rFonts w:ascii="Arial" w:hAnsi="Arial" w:cs="Arial"/>
          <w:sz w:val="22"/>
          <w:szCs w:val="20"/>
        </w:rPr>
      </w:pPr>
      <w:r w:rsidRPr="009C2D2D">
        <w:rPr>
          <w:rFonts w:ascii="Arial" w:hAnsi="Arial" w:cs="Arial"/>
          <w:sz w:val="22"/>
          <w:szCs w:val="20"/>
        </w:rPr>
        <w:tab/>
        <w:t>Spread opportunities and improve public services, especially in those places where they are weakest.</w:t>
      </w:r>
    </w:p>
    <w:p w14:paraId="72B963E8" w14:textId="77777777" w:rsidR="009C2D2D" w:rsidRPr="009C2D2D" w:rsidRDefault="002E7C8D" w:rsidP="009C2D2D">
      <w:pPr>
        <w:pStyle w:val="ListParagraph"/>
        <w:numPr>
          <w:ilvl w:val="0"/>
          <w:numId w:val="22"/>
        </w:numPr>
        <w:tabs>
          <w:tab w:val="center" w:pos="4153"/>
          <w:tab w:val="right" w:pos="8306"/>
        </w:tabs>
        <w:ind w:left="993" w:hanging="284"/>
        <w:jc w:val="both"/>
        <w:rPr>
          <w:rFonts w:ascii="Arial" w:hAnsi="Arial" w:cs="Arial"/>
          <w:sz w:val="22"/>
          <w:szCs w:val="20"/>
        </w:rPr>
      </w:pPr>
      <w:r w:rsidRPr="009C2D2D">
        <w:rPr>
          <w:rFonts w:ascii="Arial" w:hAnsi="Arial" w:cs="Arial"/>
          <w:sz w:val="22"/>
          <w:szCs w:val="20"/>
        </w:rPr>
        <w:tab/>
        <w:t>Restore a sense of community, local pride and belonging, especially in those places where they have been lost.</w:t>
      </w:r>
    </w:p>
    <w:p w14:paraId="6B13CD0F" w14:textId="74A18006" w:rsidR="002E7C8D" w:rsidRPr="009C2D2D" w:rsidRDefault="002E7C8D" w:rsidP="009C2D2D">
      <w:pPr>
        <w:pStyle w:val="ListParagraph"/>
        <w:numPr>
          <w:ilvl w:val="0"/>
          <w:numId w:val="22"/>
        </w:numPr>
        <w:tabs>
          <w:tab w:val="center" w:pos="4153"/>
          <w:tab w:val="right" w:pos="8306"/>
        </w:tabs>
        <w:ind w:left="993" w:hanging="284"/>
        <w:jc w:val="both"/>
        <w:rPr>
          <w:rFonts w:ascii="Arial" w:hAnsi="Arial" w:cs="Arial"/>
          <w:sz w:val="22"/>
          <w:szCs w:val="20"/>
        </w:rPr>
      </w:pPr>
      <w:r w:rsidRPr="009C2D2D">
        <w:rPr>
          <w:rFonts w:ascii="Arial" w:hAnsi="Arial" w:cs="Arial"/>
          <w:sz w:val="22"/>
          <w:szCs w:val="20"/>
        </w:rPr>
        <w:tab/>
        <w:t>Empower local leaders and communities, especially in those places lacking local agency.</w:t>
      </w:r>
    </w:p>
    <w:p w14:paraId="24ADFF39" w14:textId="7A0E3B68" w:rsidR="00585399" w:rsidRPr="002E7C8D" w:rsidRDefault="00585399" w:rsidP="002E7C8D">
      <w:pPr>
        <w:tabs>
          <w:tab w:val="center" w:pos="4153"/>
          <w:tab w:val="right" w:pos="8306"/>
        </w:tabs>
        <w:ind w:left="709" w:hanging="142"/>
        <w:rPr>
          <w:rFonts w:cs="Arial"/>
          <w:szCs w:val="22"/>
        </w:rPr>
      </w:pPr>
      <w:r>
        <w:rPr>
          <w:rFonts w:cs="Arial"/>
          <w:color w:val="000000"/>
          <w:sz w:val="21"/>
          <w:szCs w:val="21"/>
        </w:rPr>
        <w:br/>
      </w:r>
      <w:hyperlink r:id="rId13" w:history="1">
        <w:r w:rsidR="007258BF" w:rsidRPr="007258BF">
          <w:rPr>
            <w:rStyle w:val="Hyperlink"/>
          </w:rPr>
          <w:t>https://www.caerphilly.gov.uk/caerphillydocs/iia/cabinet-ukspf-march-2025</w:t>
        </w:r>
      </w:hyperlink>
    </w:p>
    <w:p w14:paraId="71AEA11F" w14:textId="77777777" w:rsidR="002E7C8D" w:rsidRPr="002E7C8D" w:rsidRDefault="002E7C8D" w:rsidP="002E7C8D">
      <w:pPr>
        <w:pStyle w:val="Header"/>
        <w:keepNext/>
        <w:keepLines/>
        <w:rPr>
          <w:rFonts w:cs="Arial"/>
          <w:bCs/>
          <w:color w:val="000000" w:themeColor="text1"/>
          <w:szCs w:val="22"/>
        </w:rPr>
      </w:pPr>
    </w:p>
    <w:p w14:paraId="0493DFD7" w14:textId="77777777" w:rsidR="00001A02" w:rsidRPr="009A0348" w:rsidRDefault="00001A02" w:rsidP="00AA5C27">
      <w:pPr>
        <w:widowControl w:val="0"/>
        <w:jc w:val="both"/>
        <w:rPr>
          <w:rFonts w:cs="Arial"/>
          <w:b/>
          <w:bCs/>
          <w:snapToGrid w:val="0"/>
          <w:szCs w:val="22"/>
        </w:rPr>
      </w:pPr>
    </w:p>
    <w:p w14:paraId="0D41F923" w14:textId="35F3F79C" w:rsidR="00C11A9E" w:rsidRPr="009A0348" w:rsidRDefault="007D3505" w:rsidP="00AA5C27">
      <w:pPr>
        <w:keepNext/>
        <w:widowControl w:val="0"/>
        <w:ind w:left="720" w:hanging="720"/>
        <w:jc w:val="both"/>
        <w:outlineLvl w:val="0"/>
        <w:rPr>
          <w:rFonts w:cs="Arial"/>
          <w:b/>
          <w:bCs/>
          <w:caps/>
          <w:snapToGrid w:val="0"/>
          <w:szCs w:val="22"/>
        </w:rPr>
      </w:pPr>
      <w:r w:rsidRPr="009A0348">
        <w:rPr>
          <w:rFonts w:cs="Arial"/>
          <w:b/>
          <w:bCs/>
          <w:caps/>
          <w:snapToGrid w:val="0"/>
          <w:szCs w:val="22"/>
        </w:rPr>
        <w:t>8.</w:t>
      </w:r>
      <w:r w:rsidR="00C11A9E" w:rsidRPr="009A0348">
        <w:rPr>
          <w:rFonts w:cs="Arial"/>
          <w:b/>
          <w:bCs/>
          <w:caps/>
          <w:snapToGrid w:val="0"/>
          <w:szCs w:val="22"/>
        </w:rPr>
        <w:tab/>
        <w:t>FINANCIAL IMPLICATIONS</w:t>
      </w:r>
    </w:p>
    <w:p w14:paraId="1537A0CA" w14:textId="360152B3" w:rsidR="00F13D52" w:rsidRPr="00F13D52" w:rsidRDefault="00F13D52" w:rsidP="009C2D2D">
      <w:pPr>
        <w:pStyle w:val="NormalWeb"/>
        <w:numPr>
          <w:ilvl w:val="1"/>
          <w:numId w:val="8"/>
        </w:numPr>
        <w:shd w:val="clear" w:color="auto" w:fill="FFFFFF"/>
        <w:spacing w:before="300" w:beforeAutospacing="0" w:after="300" w:afterAutospacing="0"/>
        <w:ind w:left="709" w:hanging="709"/>
        <w:jc w:val="both"/>
        <w:rPr>
          <w:rFonts w:ascii="Arial" w:hAnsi="Arial" w:cs="Arial"/>
          <w:color w:val="0B0C0C"/>
          <w:sz w:val="22"/>
          <w:szCs w:val="22"/>
        </w:rPr>
      </w:pPr>
      <w:r w:rsidRPr="00F13D52">
        <w:rPr>
          <w:rFonts w:ascii="Arial" w:hAnsi="Arial" w:cs="Arial"/>
          <w:color w:val="0B0C0C"/>
          <w:sz w:val="22"/>
          <w:szCs w:val="22"/>
        </w:rPr>
        <w:t>All places in the UK will receive a</w:t>
      </w:r>
      <w:r w:rsidR="005A5530">
        <w:rPr>
          <w:rFonts w:ascii="Arial" w:hAnsi="Arial" w:cs="Arial"/>
          <w:color w:val="0B0C0C"/>
          <w:sz w:val="22"/>
          <w:szCs w:val="22"/>
        </w:rPr>
        <w:t xml:space="preserve">n </w:t>
      </w:r>
      <w:r w:rsidRPr="00F13D52">
        <w:rPr>
          <w:rFonts w:ascii="Arial" w:hAnsi="Arial" w:cs="Arial"/>
          <w:color w:val="0B0C0C"/>
          <w:sz w:val="22"/>
          <w:szCs w:val="22"/>
        </w:rPr>
        <w:t>all</w:t>
      </w:r>
      <w:r w:rsidR="005A5530">
        <w:rPr>
          <w:rFonts w:ascii="Arial" w:hAnsi="Arial" w:cs="Arial"/>
          <w:color w:val="0B0C0C"/>
          <w:sz w:val="22"/>
          <w:szCs w:val="22"/>
        </w:rPr>
        <w:t xml:space="preserve">ocation </w:t>
      </w:r>
      <w:r w:rsidRPr="00F13D52">
        <w:rPr>
          <w:rFonts w:ascii="Arial" w:hAnsi="Arial" w:cs="Arial"/>
          <w:color w:val="0B0C0C"/>
          <w:sz w:val="22"/>
          <w:szCs w:val="22"/>
        </w:rPr>
        <w:t>from the UKSPF</w:t>
      </w:r>
      <w:r w:rsidRPr="00F13D52">
        <w:rPr>
          <w:rFonts w:ascii="Arial" w:hAnsi="Arial" w:cs="Arial"/>
          <w:color w:val="0B0C0C"/>
          <w:sz w:val="22"/>
          <w:szCs w:val="22"/>
          <w:shd w:val="clear" w:color="auto" w:fill="FFFFFF"/>
        </w:rPr>
        <w:t>. </w:t>
      </w:r>
      <w:r w:rsidRPr="00F13D52">
        <w:rPr>
          <w:rFonts w:ascii="Arial" w:hAnsi="Arial" w:cs="Arial"/>
          <w:color w:val="0B0C0C"/>
          <w:sz w:val="22"/>
          <w:szCs w:val="22"/>
        </w:rPr>
        <w:t xml:space="preserve">Caerphilly County Borough has </w:t>
      </w:r>
      <w:r w:rsidR="005A5530">
        <w:rPr>
          <w:rFonts w:ascii="Arial" w:hAnsi="Arial" w:cs="Arial"/>
          <w:color w:val="0B0C0C"/>
          <w:sz w:val="22"/>
          <w:szCs w:val="22"/>
        </w:rPr>
        <w:t xml:space="preserve">an </w:t>
      </w:r>
      <w:r w:rsidRPr="00F13D52">
        <w:rPr>
          <w:rFonts w:ascii="Arial" w:hAnsi="Arial" w:cs="Arial"/>
          <w:color w:val="0B0C0C"/>
          <w:sz w:val="22"/>
          <w:szCs w:val="22"/>
        </w:rPr>
        <w:t xml:space="preserve">allocation </w:t>
      </w:r>
      <w:r w:rsidR="005A5530">
        <w:rPr>
          <w:rFonts w:ascii="Arial" w:hAnsi="Arial" w:cs="Arial"/>
          <w:color w:val="0B0C0C"/>
          <w:sz w:val="22"/>
          <w:szCs w:val="22"/>
        </w:rPr>
        <w:t xml:space="preserve">for 2025/26 </w:t>
      </w:r>
      <w:r w:rsidRPr="005A5530">
        <w:rPr>
          <w:rFonts w:ascii="Arial" w:hAnsi="Arial" w:cs="Arial"/>
          <w:color w:val="0B0C0C"/>
          <w:sz w:val="22"/>
          <w:szCs w:val="22"/>
        </w:rPr>
        <w:t xml:space="preserve">of </w:t>
      </w:r>
      <w:r w:rsidR="005A5530" w:rsidRPr="005A5530">
        <w:rPr>
          <w:rFonts w:ascii="Arial" w:hAnsi="Arial" w:cs="Arial"/>
          <w:sz w:val="22"/>
          <w:szCs w:val="22"/>
        </w:rPr>
        <w:t>£11,462,357</w:t>
      </w:r>
      <w:r w:rsidR="005A5530">
        <w:rPr>
          <w:rFonts w:ascii="Arial" w:hAnsi="Arial" w:cs="Arial"/>
          <w:color w:val="0B0C0C"/>
          <w:sz w:val="22"/>
          <w:szCs w:val="22"/>
        </w:rPr>
        <w:t xml:space="preserve"> that includes an element to cover the administration of the programme.</w:t>
      </w:r>
    </w:p>
    <w:p w14:paraId="25900F6E" w14:textId="3B1D78BC" w:rsidR="00B23ACA" w:rsidRDefault="00F13D52" w:rsidP="009C2D2D">
      <w:pPr>
        <w:pStyle w:val="NormalWeb"/>
        <w:numPr>
          <w:ilvl w:val="1"/>
          <w:numId w:val="8"/>
        </w:numPr>
        <w:shd w:val="clear" w:color="auto" w:fill="FFFFFF"/>
        <w:spacing w:before="300" w:beforeAutospacing="0" w:after="300" w:afterAutospacing="0"/>
        <w:ind w:left="709" w:hanging="709"/>
        <w:jc w:val="both"/>
        <w:rPr>
          <w:rFonts w:ascii="Arial" w:hAnsi="Arial" w:cs="Arial"/>
          <w:color w:val="0B0C0C"/>
          <w:sz w:val="22"/>
          <w:szCs w:val="22"/>
        </w:rPr>
      </w:pPr>
      <w:r w:rsidRPr="00F13D52">
        <w:rPr>
          <w:rFonts w:ascii="Arial" w:hAnsi="Arial" w:cs="Arial"/>
          <w:color w:val="0B0C0C"/>
          <w:sz w:val="22"/>
          <w:szCs w:val="22"/>
        </w:rPr>
        <w:t>U</w:t>
      </w:r>
      <w:r w:rsidRPr="00F13D52">
        <w:rPr>
          <w:rFonts w:ascii="Arial" w:hAnsi="Arial" w:cs="Arial"/>
          <w:color w:val="000000"/>
          <w:sz w:val="22"/>
          <w:szCs w:val="22"/>
        </w:rPr>
        <w:t xml:space="preserve">p to 4% of the funding can be used for financing the administration of the fund. </w:t>
      </w:r>
      <w:r w:rsidR="005A5530">
        <w:rPr>
          <w:rFonts w:ascii="Arial" w:hAnsi="Arial" w:cs="Arial"/>
          <w:color w:val="000000"/>
          <w:sz w:val="22"/>
          <w:szCs w:val="22"/>
        </w:rPr>
        <w:t xml:space="preserve">The Lead Authority has confirmed that only 0.8% of the funding allocated to Caerphilly County Borough </w:t>
      </w:r>
      <w:r w:rsidR="001174EB">
        <w:rPr>
          <w:rFonts w:ascii="Arial" w:hAnsi="Arial" w:cs="Arial"/>
          <w:color w:val="000000"/>
          <w:sz w:val="22"/>
          <w:szCs w:val="22"/>
        </w:rPr>
        <w:t xml:space="preserve">is required </w:t>
      </w:r>
      <w:r w:rsidR="005A5530">
        <w:rPr>
          <w:rFonts w:ascii="Arial" w:hAnsi="Arial" w:cs="Arial"/>
          <w:color w:val="000000"/>
          <w:sz w:val="22"/>
          <w:szCs w:val="22"/>
        </w:rPr>
        <w:t xml:space="preserve">for its role as the Lead Authority, leaving up to 3.2% of the fund to allocate to its </w:t>
      </w:r>
      <w:r w:rsidRPr="00F13D52">
        <w:rPr>
          <w:rFonts w:ascii="Arial" w:hAnsi="Arial" w:cs="Arial"/>
          <w:color w:val="000000"/>
          <w:sz w:val="22"/>
          <w:szCs w:val="22"/>
        </w:rPr>
        <w:t>administration budget</w:t>
      </w:r>
      <w:r w:rsidR="005A5530">
        <w:rPr>
          <w:rFonts w:ascii="Arial" w:hAnsi="Arial" w:cs="Arial"/>
          <w:color w:val="000000"/>
          <w:sz w:val="22"/>
          <w:szCs w:val="22"/>
        </w:rPr>
        <w:t>.</w:t>
      </w:r>
      <w:bookmarkStart w:id="2" w:name="_Hlk103753059"/>
    </w:p>
    <w:p w14:paraId="31318EFE" w14:textId="1C1C645C" w:rsidR="004B5811" w:rsidRPr="00A74D2B" w:rsidRDefault="00B23ACA" w:rsidP="004B5811">
      <w:pPr>
        <w:pStyle w:val="NormalWeb"/>
        <w:numPr>
          <w:ilvl w:val="1"/>
          <w:numId w:val="8"/>
        </w:numPr>
        <w:shd w:val="clear" w:color="auto" w:fill="FFFFFF"/>
        <w:spacing w:before="300" w:after="300"/>
        <w:ind w:left="709" w:hanging="709"/>
        <w:rPr>
          <w:rFonts w:cs="Arial"/>
          <w:i/>
          <w:iCs/>
          <w:color w:val="0B0C0C"/>
          <w:szCs w:val="22"/>
        </w:rPr>
      </w:pPr>
      <w:r>
        <w:rPr>
          <w:rFonts w:ascii="Arial" w:hAnsi="Arial" w:cs="Arial"/>
          <w:color w:val="0B0C0C"/>
          <w:sz w:val="22"/>
          <w:szCs w:val="22"/>
        </w:rPr>
        <w:t>T</w:t>
      </w:r>
      <w:r w:rsidRPr="00B23ACA">
        <w:rPr>
          <w:rFonts w:ascii="Arial" w:hAnsi="Arial" w:cs="Arial"/>
          <w:color w:val="0B0C0C"/>
          <w:sz w:val="22"/>
          <w:szCs w:val="22"/>
        </w:rPr>
        <w:t>he fund can support investment in interventions that start from 1 April 202</w:t>
      </w:r>
      <w:r w:rsidR="005A5530">
        <w:rPr>
          <w:rFonts w:ascii="Arial" w:hAnsi="Arial" w:cs="Arial"/>
          <w:color w:val="0B0C0C"/>
          <w:sz w:val="22"/>
          <w:szCs w:val="22"/>
        </w:rPr>
        <w:t>5</w:t>
      </w:r>
      <w:r w:rsidRPr="00B23ACA">
        <w:rPr>
          <w:rFonts w:ascii="Arial" w:hAnsi="Arial" w:cs="Arial"/>
          <w:color w:val="0B0C0C"/>
          <w:sz w:val="22"/>
          <w:szCs w:val="22"/>
        </w:rPr>
        <w:t xml:space="preserve"> where they fit with the intervention toolkit. </w:t>
      </w:r>
    </w:p>
    <w:bookmarkEnd w:id="2"/>
    <w:p w14:paraId="7599B870" w14:textId="02D4E8E1" w:rsidR="00C11A9E" w:rsidRPr="00B667E1" w:rsidRDefault="004428AE" w:rsidP="009C2D2D">
      <w:pPr>
        <w:pStyle w:val="NormalWeb"/>
        <w:numPr>
          <w:ilvl w:val="1"/>
          <w:numId w:val="8"/>
        </w:numPr>
        <w:shd w:val="clear" w:color="auto" w:fill="FFFFFF"/>
        <w:spacing w:before="300" w:beforeAutospacing="0" w:after="300" w:afterAutospacing="0"/>
        <w:ind w:left="709" w:hanging="709"/>
        <w:jc w:val="both"/>
        <w:rPr>
          <w:rFonts w:ascii="Arial" w:hAnsi="Arial" w:cs="Arial"/>
          <w:color w:val="0B0C0C"/>
          <w:sz w:val="22"/>
          <w:szCs w:val="22"/>
        </w:rPr>
      </w:pPr>
      <w:r w:rsidRPr="003916F2">
        <w:rPr>
          <w:rFonts w:ascii="Arial" w:hAnsi="Arial" w:cs="Arial"/>
          <w:color w:val="0B0C0C"/>
          <w:sz w:val="22"/>
          <w:szCs w:val="22"/>
          <w:shd w:val="clear" w:color="auto" w:fill="FFFFFF"/>
        </w:rPr>
        <w:t>The lead authority for the strategic geography i.e. R</w:t>
      </w:r>
      <w:r w:rsidR="005C7CEC">
        <w:rPr>
          <w:rFonts w:ascii="Arial" w:hAnsi="Arial" w:cs="Arial"/>
          <w:color w:val="0B0C0C"/>
          <w:sz w:val="22"/>
          <w:szCs w:val="22"/>
          <w:shd w:val="clear" w:color="auto" w:fill="FFFFFF"/>
        </w:rPr>
        <w:t xml:space="preserve">hondda </w:t>
      </w:r>
      <w:r w:rsidRPr="003916F2">
        <w:rPr>
          <w:rFonts w:ascii="Arial" w:hAnsi="Arial" w:cs="Arial"/>
          <w:color w:val="0B0C0C"/>
          <w:sz w:val="22"/>
          <w:szCs w:val="22"/>
          <w:shd w:val="clear" w:color="auto" w:fill="FFFFFF"/>
        </w:rPr>
        <w:t>C</w:t>
      </w:r>
      <w:r w:rsidR="005C7CEC">
        <w:rPr>
          <w:rFonts w:ascii="Arial" w:hAnsi="Arial" w:cs="Arial"/>
          <w:color w:val="0B0C0C"/>
          <w:sz w:val="22"/>
          <w:szCs w:val="22"/>
          <w:shd w:val="clear" w:color="auto" w:fill="FFFFFF"/>
        </w:rPr>
        <w:t xml:space="preserve">ynon </w:t>
      </w:r>
      <w:r w:rsidRPr="003916F2">
        <w:rPr>
          <w:rFonts w:ascii="Arial" w:hAnsi="Arial" w:cs="Arial"/>
          <w:color w:val="0B0C0C"/>
          <w:sz w:val="22"/>
          <w:szCs w:val="22"/>
          <w:shd w:val="clear" w:color="auto" w:fill="FFFFFF"/>
        </w:rPr>
        <w:t>T</w:t>
      </w:r>
      <w:r w:rsidR="005C7CEC">
        <w:rPr>
          <w:rFonts w:ascii="Arial" w:hAnsi="Arial" w:cs="Arial"/>
          <w:color w:val="0B0C0C"/>
          <w:sz w:val="22"/>
          <w:szCs w:val="22"/>
          <w:shd w:val="clear" w:color="auto" w:fill="FFFFFF"/>
        </w:rPr>
        <w:t xml:space="preserve">af CBC </w:t>
      </w:r>
      <w:r w:rsidRPr="003916F2">
        <w:rPr>
          <w:rFonts w:ascii="Arial" w:hAnsi="Arial" w:cs="Arial"/>
          <w:color w:val="0B0C0C"/>
          <w:sz w:val="22"/>
          <w:szCs w:val="22"/>
          <w:shd w:val="clear" w:color="auto" w:fill="FFFFFF"/>
        </w:rPr>
        <w:t xml:space="preserve">for </w:t>
      </w:r>
      <w:r w:rsidR="005C7CEC">
        <w:rPr>
          <w:rFonts w:ascii="Arial" w:hAnsi="Arial" w:cs="Arial"/>
          <w:color w:val="0B0C0C"/>
          <w:sz w:val="22"/>
          <w:szCs w:val="22"/>
          <w:shd w:val="clear" w:color="auto" w:fill="FFFFFF"/>
        </w:rPr>
        <w:t xml:space="preserve">the </w:t>
      </w:r>
      <w:r w:rsidRPr="003916F2">
        <w:rPr>
          <w:rFonts w:ascii="Arial" w:hAnsi="Arial" w:cs="Arial"/>
          <w:color w:val="0B0C0C"/>
          <w:sz w:val="22"/>
          <w:szCs w:val="22"/>
          <w:shd w:val="clear" w:color="auto" w:fill="FFFFFF"/>
        </w:rPr>
        <w:t>C</w:t>
      </w:r>
      <w:r w:rsidR="005C7CEC">
        <w:rPr>
          <w:rFonts w:ascii="Arial" w:hAnsi="Arial" w:cs="Arial"/>
          <w:color w:val="0B0C0C"/>
          <w:sz w:val="22"/>
          <w:szCs w:val="22"/>
          <w:shd w:val="clear" w:color="auto" w:fill="FFFFFF"/>
        </w:rPr>
        <w:t xml:space="preserve">ardiff </w:t>
      </w:r>
      <w:r w:rsidRPr="003916F2">
        <w:rPr>
          <w:rFonts w:ascii="Arial" w:hAnsi="Arial" w:cs="Arial"/>
          <w:color w:val="0B0C0C"/>
          <w:sz w:val="22"/>
          <w:szCs w:val="22"/>
          <w:shd w:val="clear" w:color="auto" w:fill="FFFFFF"/>
        </w:rPr>
        <w:t>C</w:t>
      </w:r>
      <w:r w:rsidR="005C7CEC">
        <w:rPr>
          <w:rFonts w:ascii="Arial" w:hAnsi="Arial" w:cs="Arial"/>
          <w:color w:val="0B0C0C"/>
          <w:sz w:val="22"/>
          <w:szCs w:val="22"/>
          <w:shd w:val="clear" w:color="auto" w:fill="FFFFFF"/>
        </w:rPr>
        <w:t xml:space="preserve">apital </w:t>
      </w:r>
      <w:r w:rsidRPr="003916F2">
        <w:rPr>
          <w:rFonts w:ascii="Arial" w:hAnsi="Arial" w:cs="Arial"/>
          <w:color w:val="0B0C0C"/>
          <w:sz w:val="22"/>
          <w:szCs w:val="22"/>
          <w:shd w:val="clear" w:color="auto" w:fill="FFFFFF"/>
        </w:rPr>
        <w:t>R</w:t>
      </w:r>
      <w:r w:rsidR="005C7CEC">
        <w:rPr>
          <w:rFonts w:ascii="Arial" w:hAnsi="Arial" w:cs="Arial"/>
          <w:color w:val="0B0C0C"/>
          <w:sz w:val="22"/>
          <w:szCs w:val="22"/>
          <w:shd w:val="clear" w:color="auto" w:fill="FFFFFF"/>
        </w:rPr>
        <w:t>egion</w:t>
      </w:r>
      <w:r w:rsidRPr="003916F2">
        <w:rPr>
          <w:rFonts w:ascii="Arial" w:hAnsi="Arial" w:cs="Arial"/>
          <w:color w:val="0B0C0C"/>
          <w:sz w:val="22"/>
          <w:szCs w:val="22"/>
          <w:shd w:val="clear" w:color="auto" w:fill="FFFFFF"/>
        </w:rPr>
        <w:t>, will have overall accountability for the funding and how the fund operates.</w:t>
      </w:r>
    </w:p>
    <w:p w14:paraId="3B09A309" w14:textId="77777777" w:rsidR="00AF6453" w:rsidRPr="00366252" w:rsidRDefault="00AF6453" w:rsidP="00AF6453">
      <w:pPr>
        <w:pStyle w:val="NormalWeb"/>
        <w:keepNext/>
        <w:widowControl w:val="0"/>
        <w:numPr>
          <w:ilvl w:val="1"/>
          <w:numId w:val="8"/>
        </w:numPr>
        <w:shd w:val="clear" w:color="auto" w:fill="FFFFFF"/>
        <w:spacing w:before="300" w:beforeAutospacing="0" w:after="300" w:afterAutospacing="0"/>
        <w:ind w:left="709" w:hanging="709"/>
        <w:jc w:val="both"/>
        <w:outlineLvl w:val="0"/>
        <w:rPr>
          <w:rFonts w:ascii="Arial" w:hAnsi="Arial" w:cs="Arial"/>
          <w:b/>
          <w:bCs/>
          <w:caps/>
          <w:snapToGrid w:val="0"/>
          <w:color w:val="FF0000"/>
          <w:sz w:val="22"/>
          <w:szCs w:val="20"/>
        </w:rPr>
      </w:pPr>
      <w:r w:rsidRPr="00AF6453">
        <w:rPr>
          <w:rFonts w:ascii="Arial" w:hAnsi="Arial" w:cs="Arial"/>
          <w:sz w:val="22"/>
          <w:szCs w:val="22"/>
          <w:shd w:val="clear" w:color="auto" w:fill="FFFFFF"/>
        </w:rPr>
        <w:t xml:space="preserve">There are likely to be future liabilities that will need to be funded by the council in relation to redundancy and pension strain costs. As set out in paragraph 5.17, it is proposed that </w:t>
      </w:r>
      <w:r w:rsidRPr="00AF6453">
        <w:rPr>
          <w:rFonts w:ascii="Arial" w:hAnsi="Arial" w:cs="Arial"/>
          <w:sz w:val="22"/>
          <w:szCs w:val="22"/>
        </w:rPr>
        <w:t xml:space="preserve">investment income receipts are set aside as </w:t>
      </w:r>
      <w:r w:rsidRPr="00366252">
        <w:rPr>
          <w:rFonts w:ascii="Arial" w:hAnsi="Arial" w:cs="Arial"/>
          <w:sz w:val="22"/>
          <w:szCs w:val="22"/>
        </w:rPr>
        <w:t xml:space="preserve">an initial contingency to meet these costs. </w:t>
      </w:r>
    </w:p>
    <w:p w14:paraId="66110080" w14:textId="77777777" w:rsidR="00BC689F" w:rsidRPr="00BC689F" w:rsidRDefault="00C11A9E" w:rsidP="00BC689F">
      <w:pPr>
        <w:pStyle w:val="NormalWeb"/>
        <w:keepNext/>
        <w:widowControl w:val="0"/>
        <w:numPr>
          <w:ilvl w:val="0"/>
          <w:numId w:val="24"/>
        </w:numPr>
        <w:shd w:val="clear" w:color="auto" w:fill="FFFFFF"/>
        <w:spacing w:before="480" w:beforeAutospacing="0" w:after="300" w:afterAutospacing="0"/>
        <w:ind w:left="709" w:hanging="709"/>
        <w:jc w:val="both"/>
        <w:outlineLvl w:val="0"/>
        <w:rPr>
          <w:rFonts w:cs="Arial"/>
          <w:b/>
          <w:bCs/>
          <w:caps/>
          <w:snapToGrid w:val="0"/>
          <w:szCs w:val="22"/>
        </w:rPr>
      </w:pPr>
      <w:r w:rsidRPr="00BC689F">
        <w:rPr>
          <w:rFonts w:ascii="Arial" w:hAnsi="Arial" w:cs="Arial"/>
          <w:b/>
          <w:bCs/>
          <w:caps/>
          <w:snapToGrid w:val="0"/>
          <w:sz w:val="22"/>
          <w:szCs w:val="20"/>
        </w:rPr>
        <w:t>PERSONNEL IMPLICATIONS</w:t>
      </w:r>
    </w:p>
    <w:p w14:paraId="553AD545" w14:textId="77777777" w:rsidR="00BC689F" w:rsidRPr="00BC689F" w:rsidRDefault="00144F5C" w:rsidP="007131E2">
      <w:pPr>
        <w:pStyle w:val="NormalWeb"/>
        <w:keepNext/>
        <w:widowControl w:val="0"/>
        <w:numPr>
          <w:ilvl w:val="1"/>
          <w:numId w:val="24"/>
        </w:numPr>
        <w:shd w:val="clear" w:color="auto" w:fill="FFFFFF"/>
        <w:spacing w:before="300" w:beforeAutospacing="0" w:after="300" w:afterAutospacing="0"/>
        <w:ind w:left="709" w:hanging="709"/>
        <w:jc w:val="both"/>
        <w:outlineLvl w:val="0"/>
        <w:rPr>
          <w:rFonts w:ascii="Arial" w:hAnsi="Arial" w:cs="Arial"/>
          <w:bCs/>
          <w:sz w:val="22"/>
          <w:szCs w:val="20"/>
        </w:rPr>
      </w:pPr>
      <w:r w:rsidRPr="00BC689F">
        <w:rPr>
          <w:rFonts w:ascii="Arial" w:hAnsi="Arial" w:cs="Arial"/>
          <w:sz w:val="22"/>
          <w:szCs w:val="20"/>
        </w:rPr>
        <w:t xml:space="preserve">In </w:t>
      </w:r>
      <w:r w:rsidR="00291BC3" w:rsidRPr="00BC689F">
        <w:rPr>
          <w:rFonts w:ascii="Arial" w:hAnsi="Arial" w:cs="Arial"/>
          <w:sz w:val="22"/>
          <w:szCs w:val="20"/>
        </w:rPr>
        <w:t>Cardiff Capital Region</w:t>
      </w:r>
      <w:r w:rsidRPr="00BC689F">
        <w:rPr>
          <w:rFonts w:ascii="Arial" w:hAnsi="Arial" w:cs="Arial"/>
          <w:sz w:val="22"/>
          <w:szCs w:val="20"/>
        </w:rPr>
        <w:t xml:space="preserve">, </w:t>
      </w:r>
      <w:r w:rsidR="009423BF" w:rsidRPr="00BC689F">
        <w:rPr>
          <w:rFonts w:ascii="Arial" w:hAnsi="Arial" w:cs="Arial"/>
          <w:sz w:val="22"/>
          <w:szCs w:val="20"/>
        </w:rPr>
        <w:t>the overall</w:t>
      </w:r>
      <w:r w:rsidR="00291BC3" w:rsidRPr="00BC689F">
        <w:rPr>
          <w:rFonts w:ascii="Arial" w:hAnsi="Arial" w:cs="Arial"/>
          <w:sz w:val="22"/>
          <w:szCs w:val="20"/>
        </w:rPr>
        <w:t xml:space="preserve"> UKSPF</w:t>
      </w:r>
      <w:r w:rsidR="009423BF" w:rsidRPr="00BC689F">
        <w:rPr>
          <w:rFonts w:ascii="Arial" w:hAnsi="Arial" w:cs="Arial"/>
          <w:sz w:val="22"/>
          <w:szCs w:val="20"/>
        </w:rPr>
        <w:t xml:space="preserve"> programme</w:t>
      </w:r>
      <w:r w:rsidRPr="00BC689F">
        <w:rPr>
          <w:rFonts w:ascii="Arial" w:hAnsi="Arial" w:cs="Arial"/>
          <w:sz w:val="22"/>
          <w:szCs w:val="20"/>
        </w:rPr>
        <w:t xml:space="preserve"> will be delivered </w:t>
      </w:r>
      <w:r w:rsidR="002F2A21" w:rsidRPr="00BC689F">
        <w:rPr>
          <w:rFonts w:ascii="Arial" w:hAnsi="Arial" w:cs="Arial"/>
          <w:sz w:val="22"/>
          <w:szCs w:val="20"/>
        </w:rPr>
        <w:t>by</w:t>
      </w:r>
      <w:r w:rsidRPr="00BC689F">
        <w:rPr>
          <w:rFonts w:ascii="Arial" w:hAnsi="Arial" w:cs="Arial"/>
          <w:sz w:val="22"/>
          <w:szCs w:val="20"/>
        </w:rPr>
        <w:t xml:space="preserve"> </w:t>
      </w:r>
      <w:r w:rsidR="00291BC3" w:rsidRPr="00BC689F">
        <w:rPr>
          <w:rFonts w:ascii="Arial" w:hAnsi="Arial" w:cs="Arial"/>
          <w:sz w:val="22"/>
          <w:szCs w:val="20"/>
        </w:rPr>
        <w:t xml:space="preserve">a Lead Local Authority (potentially RCT) and implemented, </w:t>
      </w:r>
      <w:r w:rsidR="00FF57B3" w:rsidRPr="00BC689F">
        <w:rPr>
          <w:rFonts w:ascii="Arial" w:hAnsi="Arial" w:cs="Arial"/>
          <w:sz w:val="22"/>
          <w:szCs w:val="20"/>
        </w:rPr>
        <w:t>delivered,</w:t>
      </w:r>
      <w:r w:rsidR="00291BC3" w:rsidRPr="00BC689F">
        <w:rPr>
          <w:rFonts w:ascii="Arial" w:hAnsi="Arial" w:cs="Arial"/>
          <w:sz w:val="22"/>
          <w:szCs w:val="20"/>
        </w:rPr>
        <w:t xml:space="preserve"> and monitored at the local level by the individual local authorities</w:t>
      </w:r>
      <w:r w:rsidRPr="00BC689F">
        <w:rPr>
          <w:rFonts w:ascii="Arial" w:hAnsi="Arial" w:cs="Arial"/>
          <w:sz w:val="22"/>
          <w:szCs w:val="20"/>
        </w:rPr>
        <w:t>.</w:t>
      </w:r>
    </w:p>
    <w:p w14:paraId="102D356C" w14:textId="77777777" w:rsidR="00BC689F" w:rsidRPr="00BC689F" w:rsidRDefault="008B432E" w:rsidP="00CE57B5">
      <w:pPr>
        <w:pStyle w:val="NormalWeb"/>
        <w:keepNext/>
        <w:widowControl w:val="0"/>
        <w:numPr>
          <w:ilvl w:val="1"/>
          <w:numId w:val="24"/>
        </w:numPr>
        <w:shd w:val="clear" w:color="auto" w:fill="FFFFFF"/>
        <w:spacing w:before="300" w:beforeAutospacing="0" w:after="300" w:afterAutospacing="0"/>
        <w:ind w:left="709" w:hanging="709"/>
        <w:jc w:val="both"/>
        <w:outlineLvl w:val="0"/>
        <w:rPr>
          <w:rFonts w:ascii="Arial" w:hAnsi="Arial" w:cs="Arial"/>
          <w:bCs/>
          <w:sz w:val="22"/>
          <w:szCs w:val="20"/>
        </w:rPr>
      </w:pPr>
      <w:proofErr w:type="gramStart"/>
      <w:r w:rsidRPr="00BC689F">
        <w:rPr>
          <w:rFonts w:ascii="Arial" w:hAnsi="Arial" w:cs="Arial"/>
          <w:bCs/>
          <w:sz w:val="22"/>
          <w:szCs w:val="20"/>
        </w:rPr>
        <w:t>The majority of</w:t>
      </w:r>
      <w:proofErr w:type="gramEnd"/>
      <w:r w:rsidRPr="00BC689F">
        <w:rPr>
          <w:rFonts w:ascii="Arial" w:hAnsi="Arial" w:cs="Arial"/>
          <w:bCs/>
          <w:sz w:val="22"/>
          <w:szCs w:val="20"/>
        </w:rPr>
        <w:t xml:space="preserve"> staff that</w:t>
      </w:r>
      <w:r w:rsidRPr="00BC689F">
        <w:rPr>
          <w:rFonts w:ascii="Arial" w:hAnsi="Arial" w:cs="Arial"/>
          <w:b/>
          <w:sz w:val="22"/>
          <w:szCs w:val="20"/>
        </w:rPr>
        <w:t xml:space="preserve"> </w:t>
      </w:r>
      <w:r w:rsidRPr="00BC689F">
        <w:rPr>
          <w:rFonts w:ascii="Arial" w:hAnsi="Arial" w:cs="Arial"/>
          <w:bCs/>
          <w:sz w:val="22"/>
          <w:szCs w:val="20"/>
        </w:rPr>
        <w:t xml:space="preserve">have worked on the existing SPF programme on Fixed Term </w:t>
      </w:r>
      <w:r w:rsidRPr="00BC689F">
        <w:rPr>
          <w:rFonts w:ascii="Arial" w:hAnsi="Arial" w:cs="Arial"/>
          <w:bCs/>
          <w:sz w:val="22"/>
          <w:szCs w:val="20"/>
        </w:rPr>
        <w:lastRenderedPageBreak/>
        <w:t>contracts will require their contracts to be extended until 31 March 2026.</w:t>
      </w:r>
    </w:p>
    <w:p w14:paraId="7A48BEB4" w14:textId="1D34DDC9" w:rsidR="00215090" w:rsidRDefault="00B5782B" w:rsidP="00CE57B5">
      <w:pPr>
        <w:pStyle w:val="NormalWeb"/>
        <w:keepNext/>
        <w:widowControl w:val="0"/>
        <w:numPr>
          <w:ilvl w:val="1"/>
          <w:numId w:val="24"/>
        </w:numPr>
        <w:shd w:val="clear" w:color="auto" w:fill="FFFFFF"/>
        <w:spacing w:before="300" w:beforeAutospacing="0" w:after="300" w:afterAutospacing="0"/>
        <w:ind w:left="709" w:hanging="709"/>
        <w:jc w:val="both"/>
        <w:outlineLvl w:val="0"/>
        <w:rPr>
          <w:rFonts w:ascii="Arial" w:hAnsi="Arial" w:cs="Arial"/>
          <w:bCs/>
          <w:sz w:val="22"/>
          <w:szCs w:val="20"/>
        </w:rPr>
      </w:pPr>
      <w:r w:rsidRPr="00BC689F">
        <w:rPr>
          <w:rFonts w:ascii="Arial" w:hAnsi="Arial" w:cs="Arial"/>
          <w:bCs/>
          <w:sz w:val="22"/>
          <w:szCs w:val="20"/>
        </w:rPr>
        <w:t xml:space="preserve">This </w:t>
      </w:r>
      <w:r w:rsidR="00916893" w:rsidRPr="00BC689F">
        <w:rPr>
          <w:rFonts w:ascii="Arial" w:hAnsi="Arial" w:cs="Arial"/>
          <w:bCs/>
          <w:sz w:val="22"/>
          <w:szCs w:val="20"/>
        </w:rPr>
        <w:t xml:space="preserve">programme is significant and challenging in terms of delivery and </w:t>
      </w:r>
      <w:r w:rsidRPr="00BC689F">
        <w:rPr>
          <w:rFonts w:ascii="Arial" w:hAnsi="Arial" w:cs="Arial"/>
          <w:bCs/>
          <w:sz w:val="22"/>
          <w:szCs w:val="20"/>
        </w:rPr>
        <w:t>will p</w:t>
      </w:r>
      <w:r w:rsidR="00916893" w:rsidRPr="00BC689F">
        <w:rPr>
          <w:rFonts w:ascii="Arial" w:hAnsi="Arial" w:cs="Arial"/>
          <w:bCs/>
          <w:sz w:val="22"/>
          <w:szCs w:val="20"/>
        </w:rPr>
        <w:t>lace</w:t>
      </w:r>
      <w:r w:rsidR="002F2A21" w:rsidRPr="00BC689F">
        <w:rPr>
          <w:rFonts w:ascii="Arial" w:hAnsi="Arial" w:cs="Arial"/>
          <w:bCs/>
          <w:sz w:val="22"/>
          <w:szCs w:val="20"/>
        </w:rPr>
        <w:t xml:space="preserve"> </w:t>
      </w:r>
      <w:r w:rsidR="00215090" w:rsidRPr="00BC689F">
        <w:rPr>
          <w:rFonts w:ascii="Arial" w:hAnsi="Arial" w:cs="Arial"/>
          <w:bCs/>
          <w:sz w:val="22"/>
          <w:szCs w:val="20"/>
        </w:rPr>
        <w:t xml:space="preserve">additional </w:t>
      </w:r>
      <w:r w:rsidR="002F2A21" w:rsidRPr="00BC689F">
        <w:rPr>
          <w:rFonts w:ascii="Arial" w:hAnsi="Arial" w:cs="Arial"/>
          <w:bCs/>
          <w:sz w:val="22"/>
          <w:szCs w:val="20"/>
        </w:rPr>
        <w:t xml:space="preserve">pressure </w:t>
      </w:r>
      <w:r w:rsidR="00A6343B" w:rsidRPr="00BC689F">
        <w:rPr>
          <w:rFonts w:ascii="Arial" w:hAnsi="Arial" w:cs="Arial"/>
          <w:bCs/>
          <w:sz w:val="22"/>
          <w:szCs w:val="20"/>
        </w:rPr>
        <w:t xml:space="preserve">on </w:t>
      </w:r>
      <w:proofErr w:type="gramStart"/>
      <w:r w:rsidR="00A6343B" w:rsidRPr="00BC689F">
        <w:rPr>
          <w:rFonts w:ascii="Arial" w:hAnsi="Arial" w:cs="Arial"/>
          <w:bCs/>
          <w:sz w:val="22"/>
          <w:szCs w:val="20"/>
        </w:rPr>
        <w:t>a number of</w:t>
      </w:r>
      <w:proofErr w:type="gramEnd"/>
      <w:r w:rsidR="00916893" w:rsidRPr="00BC689F">
        <w:rPr>
          <w:rFonts w:ascii="Arial" w:hAnsi="Arial" w:cs="Arial"/>
          <w:bCs/>
          <w:sz w:val="22"/>
          <w:szCs w:val="20"/>
        </w:rPr>
        <w:t xml:space="preserve"> key</w:t>
      </w:r>
      <w:r w:rsidR="00A6343B" w:rsidRPr="00BC689F">
        <w:rPr>
          <w:rFonts w:ascii="Arial" w:hAnsi="Arial" w:cs="Arial"/>
          <w:bCs/>
          <w:sz w:val="22"/>
          <w:szCs w:val="20"/>
        </w:rPr>
        <w:t xml:space="preserve"> service areas to provide the necessary staff support for </w:t>
      </w:r>
      <w:r w:rsidR="002F2A21" w:rsidRPr="00BC689F">
        <w:rPr>
          <w:rFonts w:ascii="Arial" w:hAnsi="Arial" w:cs="Arial"/>
          <w:bCs/>
          <w:sz w:val="22"/>
          <w:szCs w:val="20"/>
        </w:rPr>
        <w:t>th</w:t>
      </w:r>
      <w:r w:rsidR="00215090" w:rsidRPr="00BC689F">
        <w:rPr>
          <w:rFonts w:ascii="Arial" w:hAnsi="Arial" w:cs="Arial"/>
          <w:bCs/>
          <w:sz w:val="22"/>
          <w:szCs w:val="20"/>
        </w:rPr>
        <w:t>e</w:t>
      </w:r>
      <w:r w:rsidR="00A6343B" w:rsidRPr="00BC689F">
        <w:rPr>
          <w:rFonts w:ascii="Arial" w:hAnsi="Arial" w:cs="Arial"/>
          <w:bCs/>
          <w:sz w:val="22"/>
          <w:szCs w:val="20"/>
        </w:rPr>
        <w:t xml:space="preserve"> programme</w:t>
      </w:r>
      <w:r w:rsidR="00EA503C" w:rsidRPr="00BC689F">
        <w:rPr>
          <w:rFonts w:ascii="Arial" w:hAnsi="Arial" w:cs="Arial"/>
          <w:bCs/>
          <w:sz w:val="22"/>
          <w:szCs w:val="20"/>
        </w:rPr>
        <w:t>,</w:t>
      </w:r>
      <w:r w:rsidR="00291BC3" w:rsidRPr="00BC689F">
        <w:rPr>
          <w:rFonts w:ascii="Arial" w:hAnsi="Arial" w:cs="Arial"/>
          <w:bCs/>
          <w:sz w:val="22"/>
          <w:szCs w:val="20"/>
        </w:rPr>
        <w:t xml:space="preserve"> in particular </w:t>
      </w:r>
      <w:r w:rsidR="00C62FA2" w:rsidRPr="00BC689F">
        <w:rPr>
          <w:rFonts w:ascii="Arial" w:hAnsi="Arial" w:cs="Arial"/>
          <w:bCs/>
          <w:sz w:val="22"/>
          <w:szCs w:val="20"/>
        </w:rPr>
        <w:t>Regeneration</w:t>
      </w:r>
      <w:r w:rsidR="00215090" w:rsidRPr="00BC689F">
        <w:rPr>
          <w:rFonts w:ascii="Arial" w:hAnsi="Arial" w:cs="Arial"/>
          <w:bCs/>
          <w:sz w:val="22"/>
          <w:szCs w:val="20"/>
        </w:rPr>
        <w:t xml:space="preserve"> &amp; </w:t>
      </w:r>
      <w:r w:rsidR="00F53EC6" w:rsidRPr="00BC689F">
        <w:rPr>
          <w:rFonts w:ascii="Arial" w:hAnsi="Arial" w:cs="Arial"/>
          <w:bCs/>
          <w:sz w:val="22"/>
          <w:szCs w:val="20"/>
        </w:rPr>
        <w:t>Finance.</w:t>
      </w:r>
    </w:p>
    <w:p w14:paraId="53C8EA76" w14:textId="18F75AE8" w:rsidR="00215090" w:rsidRPr="00AF6453" w:rsidRDefault="00BC689F" w:rsidP="00BC689F">
      <w:pPr>
        <w:pStyle w:val="NormalWeb"/>
        <w:numPr>
          <w:ilvl w:val="1"/>
          <w:numId w:val="24"/>
        </w:numPr>
        <w:shd w:val="clear" w:color="auto" w:fill="FFFFFF"/>
        <w:spacing w:before="300" w:beforeAutospacing="0" w:after="300" w:afterAutospacing="0"/>
        <w:ind w:left="709" w:hanging="709"/>
        <w:jc w:val="both"/>
        <w:rPr>
          <w:rFonts w:ascii="Arial" w:hAnsi="Arial" w:cs="Arial"/>
          <w:sz w:val="22"/>
          <w:szCs w:val="22"/>
        </w:rPr>
      </w:pPr>
      <w:r w:rsidRPr="00AF6453">
        <w:rPr>
          <w:rFonts w:ascii="Arial" w:hAnsi="Arial" w:cs="Arial"/>
          <w:sz w:val="22"/>
          <w:szCs w:val="22"/>
        </w:rPr>
        <w:t xml:space="preserve">At this stage it is not known what the future funding programme post 2025/26 will resemble. It is anticipated that Welsh Government and the Cardiff Capital Region will have a more significant role in the allocation and distribution of funding. </w:t>
      </w:r>
      <w:r w:rsidR="00D85DDA" w:rsidRPr="00AF6453">
        <w:rPr>
          <w:rFonts w:ascii="Arial" w:hAnsi="Arial" w:cs="Arial"/>
          <w:sz w:val="22"/>
          <w:szCs w:val="22"/>
        </w:rPr>
        <w:t xml:space="preserve">There are </w:t>
      </w:r>
      <w:r w:rsidR="00DA0903" w:rsidRPr="00AF6453">
        <w:rPr>
          <w:rFonts w:ascii="Arial" w:hAnsi="Arial" w:cs="Arial"/>
          <w:sz w:val="22"/>
          <w:szCs w:val="22"/>
        </w:rPr>
        <w:t>93</w:t>
      </w:r>
      <w:r w:rsidR="00D85DDA" w:rsidRPr="00AF6453">
        <w:rPr>
          <w:rFonts w:ascii="Arial" w:hAnsi="Arial" w:cs="Arial"/>
          <w:sz w:val="22"/>
          <w:szCs w:val="22"/>
        </w:rPr>
        <w:t xml:space="preserve"> fixed term staff working on the current </w:t>
      </w:r>
      <w:proofErr w:type="gramStart"/>
      <w:r w:rsidR="00D85DDA" w:rsidRPr="00AF6453">
        <w:rPr>
          <w:rFonts w:ascii="Arial" w:hAnsi="Arial" w:cs="Arial"/>
          <w:sz w:val="22"/>
          <w:szCs w:val="22"/>
        </w:rPr>
        <w:t>programme, and</w:t>
      </w:r>
      <w:proofErr w:type="gramEnd"/>
      <w:r w:rsidR="00D85DDA" w:rsidRPr="00AF6453">
        <w:rPr>
          <w:rFonts w:ascii="Arial" w:hAnsi="Arial" w:cs="Arial"/>
          <w:sz w:val="22"/>
          <w:szCs w:val="22"/>
        </w:rPr>
        <w:t xml:space="preserve"> apart form a small reduction in provision of the Multiply staff the</w:t>
      </w:r>
      <w:r w:rsidR="00DA0903" w:rsidRPr="00AF6453">
        <w:rPr>
          <w:rFonts w:ascii="Arial" w:hAnsi="Arial" w:cs="Arial"/>
          <w:sz w:val="22"/>
          <w:szCs w:val="22"/>
        </w:rPr>
        <w:t>se staff will be at risk from beyond 2026</w:t>
      </w:r>
      <w:r w:rsidR="00AF6453" w:rsidRPr="00AF6453">
        <w:rPr>
          <w:rFonts w:ascii="Arial" w:hAnsi="Arial" w:cs="Arial"/>
          <w:sz w:val="22"/>
          <w:szCs w:val="22"/>
        </w:rPr>
        <w:t>.</w:t>
      </w:r>
    </w:p>
    <w:p w14:paraId="7FE1EB7F" w14:textId="632BAE58" w:rsidR="00C11A9E" w:rsidRPr="009A0348" w:rsidRDefault="00C11A9E" w:rsidP="00BC689F">
      <w:pPr>
        <w:keepNext/>
        <w:widowControl w:val="0"/>
        <w:spacing w:before="480" w:after="300"/>
        <w:ind w:left="709" w:hanging="709"/>
        <w:jc w:val="both"/>
        <w:outlineLvl w:val="0"/>
        <w:rPr>
          <w:rFonts w:cs="Arial"/>
          <w:b/>
          <w:bCs/>
          <w:caps/>
          <w:snapToGrid w:val="0"/>
          <w:szCs w:val="22"/>
        </w:rPr>
      </w:pPr>
      <w:r w:rsidRPr="009A0348">
        <w:rPr>
          <w:rFonts w:cs="Arial"/>
          <w:b/>
          <w:bCs/>
          <w:caps/>
          <w:snapToGrid w:val="0"/>
          <w:szCs w:val="22"/>
        </w:rPr>
        <w:t>1</w:t>
      </w:r>
      <w:r w:rsidR="007D3505" w:rsidRPr="009A0348">
        <w:rPr>
          <w:rFonts w:cs="Arial"/>
          <w:b/>
          <w:bCs/>
          <w:caps/>
          <w:snapToGrid w:val="0"/>
          <w:szCs w:val="22"/>
        </w:rPr>
        <w:t>0.</w:t>
      </w:r>
      <w:r w:rsidRPr="009A0348">
        <w:rPr>
          <w:rFonts w:cs="Arial"/>
          <w:b/>
          <w:bCs/>
          <w:caps/>
          <w:snapToGrid w:val="0"/>
          <w:szCs w:val="22"/>
        </w:rPr>
        <w:tab/>
        <w:t>CONSULTATIONS</w:t>
      </w:r>
    </w:p>
    <w:p w14:paraId="1914653E" w14:textId="77777777" w:rsidR="00C11A9E" w:rsidRPr="009A0348" w:rsidRDefault="00C11A9E" w:rsidP="0093434D">
      <w:pPr>
        <w:widowControl w:val="0"/>
        <w:ind w:left="709" w:hanging="709"/>
        <w:jc w:val="both"/>
        <w:rPr>
          <w:rFonts w:cs="Arial"/>
          <w:snapToGrid w:val="0"/>
          <w:szCs w:val="22"/>
        </w:rPr>
      </w:pPr>
    </w:p>
    <w:p w14:paraId="3E7CC9F9" w14:textId="1DCC4E92" w:rsidR="00C11A9E" w:rsidRPr="009A0348" w:rsidRDefault="007D3505" w:rsidP="0093434D">
      <w:pPr>
        <w:widowControl w:val="0"/>
        <w:ind w:left="709" w:hanging="709"/>
        <w:jc w:val="both"/>
        <w:rPr>
          <w:rFonts w:cs="Arial"/>
          <w:snapToGrid w:val="0"/>
          <w:szCs w:val="22"/>
        </w:rPr>
      </w:pPr>
      <w:r w:rsidRPr="009A0348">
        <w:rPr>
          <w:rFonts w:cs="Arial"/>
          <w:snapToGrid w:val="0"/>
          <w:szCs w:val="22"/>
        </w:rPr>
        <w:t>10</w:t>
      </w:r>
      <w:r w:rsidR="00C11A9E" w:rsidRPr="009A0348">
        <w:rPr>
          <w:rFonts w:cs="Arial"/>
          <w:snapToGrid w:val="0"/>
          <w:szCs w:val="22"/>
        </w:rPr>
        <w:t>.1</w:t>
      </w:r>
      <w:r w:rsidR="00C11A9E" w:rsidRPr="009A0348">
        <w:rPr>
          <w:rFonts w:cs="Arial"/>
          <w:snapToGrid w:val="0"/>
          <w:szCs w:val="22"/>
        </w:rPr>
        <w:tab/>
      </w:r>
      <w:r w:rsidR="000807C0" w:rsidRPr="009A0348">
        <w:rPr>
          <w:rFonts w:cs="Arial"/>
        </w:rPr>
        <w:t>All consultation responses are reflected in the report.</w:t>
      </w:r>
    </w:p>
    <w:p w14:paraId="16F1DC84" w14:textId="77777777" w:rsidR="00C11A9E" w:rsidRPr="009A0348" w:rsidRDefault="00C11A9E" w:rsidP="00AA5C27">
      <w:pPr>
        <w:keepNext/>
        <w:widowControl w:val="0"/>
        <w:ind w:left="720" w:hanging="720"/>
        <w:jc w:val="both"/>
        <w:outlineLvl w:val="0"/>
        <w:rPr>
          <w:rFonts w:cs="Arial"/>
          <w:b/>
          <w:bCs/>
          <w:caps/>
          <w:snapToGrid w:val="0"/>
          <w:szCs w:val="32"/>
        </w:rPr>
      </w:pPr>
    </w:p>
    <w:p w14:paraId="57A56F98" w14:textId="41EF0065" w:rsidR="00C11A9E" w:rsidRPr="009A0348" w:rsidRDefault="00C11A9E" w:rsidP="00BC689F">
      <w:pPr>
        <w:keepNext/>
        <w:widowControl w:val="0"/>
        <w:spacing w:before="480" w:after="300"/>
        <w:ind w:left="709" w:hanging="709"/>
        <w:jc w:val="both"/>
        <w:outlineLvl w:val="0"/>
        <w:rPr>
          <w:rFonts w:cs="Arial"/>
          <w:bCs/>
          <w:snapToGrid w:val="0"/>
          <w:szCs w:val="22"/>
        </w:rPr>
      </w:pPr>
      <w:r w:rsidRPr="009A0348">
        <w:rPr>
          <w:rFonts w:cs="Arial"/>
          <w:b/>
          <w:bCs/>
          <w:caps/>
          <w:snapToGrid w:val="0"/>
          <w:szCs w:val="22"/>
        </w:rPr>
        <w:t>1</w:t>
      </w:r>
      <w:r w:rsidR="007D3505" w:rsidRPr="009A0348">
        <w:rPr>
          <w:rFonts w:cs="Arial"/>
          <w:b/>
          <w:bCs/>
          <w:caps/>
          <w:snapToGrid w:val="0"/>
          <w:szCs w:val="22"/>
        </w:rPr>
        <w:t>1</w:t>
      </w:r>
      <w:r w:rsidRPr="009A0348">
        <w:rPr>
          <w:rFonts w:cs="Arial"/>
          <w:b/>
          <w:bCs/>
          <w:caps/>
          <w:snapToGrid w:val="0"/>
          <w:szCs w:val="22"/>
        </w:rPr>
        <w:t>.</w:t>
      </w:r>
      <w:r w:rsidRPr="009A0348">
        <w:rPr>
          <w:rFonts w:cs="Arial"/>
          <w:b/>
          <w:bCs/>
          <w:caps/>
          <w:snapToGrid w:val="0"/>
          <w:szCs w:val="22"/>
        </w:rPr>
        <w:tab/>
        <w:t>STATUTORY POWER</w:t>
      </w:r>
      <w:r w:rsidRPr="009A0348">
        <w:rPr>
          <w:rFonts w:cs="Arial"/>
          <w:bCs/>
          <w:snapToGrid w:val="0"/>
          <w:szCs w:val="22"/>
        </w:rPr>
        <w:t xml:space="preserve"> </w:t>
      </w:r>
    </w:p>
    <w:p w14:paraId="00B70A8A" w14:textId="77777777" w:rsidR="00C11A9E" w:rsidRPr="009A0348" w:rsidRDefault="00C11A9E" w:rsidP="00AA5C27">
      <w:pPr>
        <w:jc w:val="both"/>
        <w:rPr>
          <w:rFonts w:cs="Arial"/>
          <w:szCs w:val="22"/>
        </w:rPr>
      </w:pPr>
    </w:p>
    <w:p w14:paraId="0236C03B" w14:textId="773C3D60" w:rsidR="000807C0" w:rsidRPr="009A0348" w:rsidRDefault="000807C0" w:rsidP="00AA5C27">
      <w:pPr>
        <w:pStyle w:val="Paragraph"/>
        <w:jc w:val="both"/>
        <w:rPr>
          <w:rFonts w:cs="Arial"/>
          <w:szCs w:val="22"/>
        </w:rPr>
      </w:pPr>
      <w:r w:rsidRPr="009A0348">
        <w:rPr>
          <w:rFonts w:cs="Arial"/>
          <w:szCs w:val="22"/>
        </w:rPr>
        <w:t>1</w:t>
      </w:r>
      <w:r w:rsidR="007D3505" w:rsidRPr="009A0348">
        <w:rPr>
          <w:rFonts w:cs="Arial"/>
          <w:szCs w:val="22"/>
        </w:rPr>
        <w:t>1</w:t>
      </w:r>
      <w:r w:rsidRPr="009A0348">
        <w:rPr>
          <w:rFonts w:cs="Arial"/>
          <w:szCs w:val="22"/>
        </w:rPr>
        <w:t>.</w:t>
      </w:r>
      <w:r w:rsidR="00AF6453">
        <w:rPr>
          <w:rFonts w:cs="Arial"/>
          <w:szCs w:val="22"/>
        </w:rPr>
        <w:t>1</w:t>
      </w:r>
      <w:r w:rsidRPr="009A0348">
        <w:rPr>
          <w:rFonts w:cs="Arial"/>
          <w:szCs w:val="22"/>
        </w:rPr>
        <w:tab/>
      </w:r>
      <w:r w:rsidR="00D40B14" w:rsidRPr="00D40B14">
        <w:rPr>
          <w:szCs w:val="22"/>
        </w:rPr>
        <w:t>Local Government Acts 1972 and 2000, Local Government (Wales) Measure 2011 and the Local Government and Elections Act 2021</w:t>
      </w:r>
      <w:r w:rsidR="00560CC6" w:rsidRPr="00D40B14">
        <w:rPr>
          <w:szCs w:val="22"/>
        </w:rPr>
        <w:t>.</w:t>
      </w:r>
    </w:p>
    <w:p w14:paraId="0A37D10C" w14:textId="7B5FCAE0" w:rsidR="000807C0" w:rsidRPr="009A0348" w:rsidRDefault="000807C0" w:rsidP="00AA5C27">
      <w:pPr>
        <w:pStyle w:val="Paragraph"/>
        <w:jc w:val="both"/>
        <w:rPr>
          <w:rFonts w:cs="Arial"/>
          <w:szCs w:val="22"/>
        </w:rPr>
      </w:pPr>
    </w:p>
    <w:p w14:paraId="1014828E" w14:textId="77777777" w:rsidR="00C11A9E" w:rsidRPr="009A0348" w:rsidRDefault="00C11A9E" w:rsidP="00AA5C27">
      <w:pPr>
        <w:widowControl w:val="0"/>
        <w:ind w:left="720" w:hanging="720"/>
        <w:jc w:val="both"/>
        <w:rPr>
          <w:rFonts w:cs="Arial"/>
          <w:snapToGrid w:val="0"/>
          <w:szCs w:val="20"/>
        </w:rPr>
      </w:pPr>
    </w:p>
    <w:p w14:paraId="7DE13E93" w14:textId="01ED304A" w:rsidR="00C11A9E" w:rsidRPr="009A0348" w:rsidRDefault="00C11A9E" w:rsidP="00AA5C27">
      <w:pPr>
        <w:widowControl w:val="0"/>
        <w:ind w:left="720" w:hanging="720"/>
        <w:jc w:val="both"/>
        <w:rPr>
          <w:rFonts w:cs="Arial"/>
          <w:snapToGrid w:val="0"/>
          <w:szCs w:val="22"/>
        </w:rPr>
      </w:pPr>
      <w:r w:rsidRPr="009A0348">
        <w:rPr>
          <w:rFonts w:cs="Arial"/>
          <w:snapToGrid w:val="0"/>
          <w:szCs w:val="22"/>
        </w:rPr>
        <w:t>Author:</w:t>
      </w:r>
      <w:r w:rsidRPr="009A0348">
        <w:rPr>
          <w:rFonts w:cs="Arial"/>
          <w:snapToGrid w:val="0"/>
          <w:szCs w:val="22"/>
        </w:rPr>
        <w:tab/>
      </w:r>
      <w:r w:rsidRPr="009A0348">
        <w:rPr>
          <w:rFonts w:cs="Arial"/>
          <w:snapToGrid w:val="0"/>
          <w:szCs w:val="22"/>
        </w:rPr>
        <w:tab/>
      </w:r>
      <w:r w:rsidR="001174EB">
        <w:rPr>
          <w:rFonts w:cs="Arial"/>
          <w:snapToGrid w:val="0"/>
          <w:szCs w:val="22"/>
        </w:rPr>
        <w:t>Paul Hudson</w:t>
      </w:r>
      <w:r w:rsidR="00EF2D61">
        <w:rPr>
          <w:rFonts w:cs="Arial"/>
          <w:snapToGrid w:val="0"/>
          <w:szCs w:val="22"/>
        </w:rPr>
        <w:t xml:space="preserve">, </w:t>
      </w:r>
      <w:r w:rsidR="001174EB">
        <w:rPr>
          <w:rFonts w:cs="Arial"/>
          <w:snapToGrid w:val="0"/>
          <w:szCs w:val="22"/>
        </w:rPr>
        <w:t>Business Enterprise &amp; Renewal Manager</w:t>
      </w:r>
      <w:r w:rsidR="00EF2D61">
        <w:rPr>
          <w:rFonts w:cs="Arial"/>
          <w:snapToGrid w:val="0"/>
          <w:szCs w:val="22"/>
        </w:rPr>
        <w:t xml:space="preserve"> </w:t>
      </w:r>
    </w:p>
    <w:p w14:paraId="452A880F" w14:textId="77777777" w:rsidR="00C11A9E" w:rsidRPr="009A0348" w:rsidRDefault="00C11A9E" w:rsidP="00AA5C27">
      <w:pPr>
        <w:widowControl w:val="0"/>
        <w:jc w:val="both"/>
        <w:rPr>
          <w:rFonts w:cs="Arial"/>
          <w:snapToGrid w:val="0"/>
          <w:szCs w:val="22"/>
        </w:rPr>
      </w:pPr>
    </w:p>
    <w:p w14:paraId="2CA78FF4" w14:textId="2B2CE87B" w:rsidR="003F7202" w:rsidRDefault="00C20A96" w:rsidP="003F7202">
      <w:pPr>
        <w:widowControl w:val="0"/>
        <w:jc w:val="both"/>
        <w:rPr>
          <w:rFonts w:cs="Arial"/>
          <w:snapToGrid w:val="0"/>
          <w:color w:val="000000" w:themeColor="text1"/>
          <w:szCs w:val="22"/>
        </w:rPr>
      </w:pPr>
      <w:r w:rsidRPr="009A0348">
        <w:rPr>
          <w:rFonts w:cs="Arial"/>
          <w:snapToGrid w:val="0"/>
          <w:szCs w:val="22"/>
        </w:rPr>
        <w:t>Consultees:</w:t>
      </w:r>
      <w:r w:rsidR="009C2D2D">
        <w:rPr>
          <w:rFonts w:cs="Arial"/>
          <w:snapToGrid w:val="0"/>
          <w:szCs w:val="22"/>
        </w:rPr>
        <w:tab/>
      </w:r>
      <w:r w:rsidR="003F7202">
        <w:rPr>
          <w:rFonts w:cs="Arial"/>
          <w:snapToGrid w:val="0"/>
          <w:color w:val="000000" w:themeColor="text1"/>
          <w:szCs w:val="22"/>
        </w:rPr>
        <w:t xml:space="preserve">Cllr Sean Morgan, Leader of Council </w:t>
      </w:r>
    </w:p>
    <w:p w14:paraId="7D9F2790" w14:textId="19C50B58" w:rsidR="002F2A21" w:rsidRDefault="00D30332" w:rsidP="009C2D2D">
      <w:pPr>
        <w:widowControl w:val="0"/>
        <w:ind w:left="1418"/>
        <w:rPr>
          <w:rFonts w:cs="Arial"/>
          <w:szCs w:val="22"/>
        </w:rPr>
      </w:pPr>
      <w:r>
        <w:rPr>
          <w:rFonts w:cs="Arial"/>
          <w:bCs/>
          <w:iCs/>
          <w:szCs w:val="22"/>
        </w:rPr>
        <w:t>Cllr J</w:t>
      </w:r>
      <w:r w:rsidR="00D816F5">
        <w:rPr>
          <w:rFonts w:cs="Arial"/>
          <w:bCs/>
          <w:iCs/>
          <w:szCs w:val="22"/>
        </w:rPr>
        <w:t>ames</w:t>
      </w:r>
      <w:r>
        <w:rPr>
          <w:rFonts w:cs="Arial"/>
          <w:bCs/>
          <w:iCs/>
          <w:szCs w:val="22"/>
        </w:rPr>
        <w:t xml:space="preserve"> Pritchard, </w:t>
      </w:r>
      <w:r w:rsidRPr="00D30332">
        <w:rPr>
          <w:rFonts w:cs="Arial"/>
          <w:bCs/>
          <w:iCs/>
          <w:szCs w:val="22"/>
        </w:rPr>
        <w:t xml:space="preserve">Deputy Leader and Cabinet Member for </w:t>
      </w:r>
      <w:r w:rsidRPr="00D30332">
        <w:rPr>
          <w:rFonts w:cs="Arial"/>
          <w:szCs w:val="22"/>
        </w:rPr>
        <w:t>Prosperity, Regeneration &amp; Climate Change</w:t>
      </w:r>
    </w:p>
    <w:p w14:paraId="3FFD3340" w14:textId="5A54667A" w:rsidR="009C2D2D" w:rsidRDefault="009C2D2D" w:rsidP="009C2D2D">
      <w:pPr>
        <w:widowControl w:val="0"/>
        <w:ind w:left="1418"/>
        <w:rPr>
          <w:rFonts w:cs="Arial"/>
          <w:szCs w:val="22"/>
        </w:rPr>
      </w:pPr>
      <w:r>
        <w:rPr>
          <w:rFonts w:cs="Arial"/>
          <w:szCs w:val="22"/>
        </w:rPr>
        <w:t>Cllr E</w:t>
      </w:r>
      <w:r w:rsidR="00D816F5">
        <w:rPr>
          <w:rFonts w:cs="Arial"/>
          <w:szCs w:val="22"/>
        </w:rPr>
        <w:t>luned</w:t>
      </w:r>
      <w:r>
        <w:rPr>
          <w:rFonts w:cs="Arial"/>
          <w:szCs w:val="22"/>
        </w:rPr>
        <w:t xml:space="preserve"> Stenner, Cabinet Member for Finance and Performance </w:t>
      </w:r>
    </w:p>
    <w:p w14:paraId="59DACB30" w14:textId="72CA804F" w:rsidR="00D816F5" w:rsidRDefault="00D816F5" w:rsidP="009C2D2D">
      <w:pPr>
        <w:widowControl w:val="0"/>
        <w:ind w:left="1418"/>
        <w:rPr>
          <w:rFonts w:cs="Arial"/>
          <w:szCs w:val="22"/>
        </w:rPr>
      </w:pPr>
      <w:r>
        <w:rPr>
          <w:rFonts w:cs="Arial"/>
          <w:szCs w:val="22"/>
        </w:rPr>
        <w:t xml:space="preserve">Cllr Carol Andrews, </w:t>
      </w:r>
      <w:r w:rsidRPr="00D816F5">
        <w:rPr>
          <w:rFonts w:cs="Arial"/>
          <w:szCs w:val="22"/>
        </w:rPr>
        <w:t>Cabinet Member for Education &amp; Communitie</w:t>
      </w:r>
      <w:r>
        <w:rPr>
          <w:rFonts w:cs="Arial"/>
          <w:szCs w:val="22"/>
        </w:rPr>
        <w:t>s</w:t>
      </w:r>
    </w:p>
    <w:p w14:paraId="210FD8A6" w14:textId="129ED7D3" w:rsidR="00D816F5" w:rsidRDefault="00D816F5" w:rsidP="009C2D2D">
      <w:pPr>
        <w:widowControl w:val="0"/>
        <w:ind w:left="1418"/>
        <w:rPr>
          <w:rFonts w:cs="Arial"/>
          <w:szCs w:val="22"/>
        </w:rPr>
      </w:pPr>
      <w:r>
        <w:rPr>
          <w:rFonts w:cs="Arial"/>
          <w:szCs w:val="22"/>
        </w:rPr>
        <w:t xml:space="preserve">Cllr Shayne Cook, </w:t>
      </w:r>
      <w:r w:rsidRPr="00D816F5">
        <w:rPr>
          <w:rFonts w:cs="Arial"/>
          <w:szCs w:val="22"/>
        </w:rPr>
        <w:t>Cabinet Member for Housing</w:t>
      </w:r>
    </w:p>
    <w:p w14:paraId="28DFA1D7" w14:textId="3579C355" w:rsidR="00D816F5" w:rsidRDefault="00D816F5" w:rsidP="009C2D2D">
      <w:pPr>
        <w:widowControl w:val="0"/>
        <w:ind w:left="1418"/>
        <w:rPr>
          <w:rFonts w:cs="Arial"/>
          <w:szCs w:val="22"/>
        </w:rPr>
      </w:pPr>
      <w:r>
        <w:rPr>
          <w:rFonts w:cs="Arial"/>
          <w:szCs w:val="22"/>
        </w:rPr>
        <w:t xml:space="preserve">Cllr Elaine Forehead, </w:t>
      </w:r>
      <w:r w:rsidR="00845361" w:rsidRPr="00845361">
        <w:rPr>
          <w:rFonts w:cs="Arial"/>
          <w:szCs w:val="22"/>
        </w:rPr>
        <w:t>Cabinet Member for Social Care</w:t>
      </w:r>
    </w:p>
    <w:p w14:paraId="3F1FB07E" w14:textId="07ABC951" w:rsidR="00845361" w:rsidRDefault="00845361" w:rsidP="009C2D2D">
      <w:pPr>
        <w:widowControl w:val="0"/>
        <w:ind w:left="1418"/>
        <w:rPr>
          <w:rFonts w:cs="Arial"/>
          <w:szCs w:val="22"/>
        </w:rPr>
      </w:pPr>
      <w:r>
        <w:rPr>
          <w:rFonts w:cs="Arial"/>
          <w:szCs w:val="22"/>
        </w:rPr>
        <w:t>Cllr Nigel George, Cabinet Member for Corporate Serves, Property and Highways</w:t>
      </w:r>
    </w:p>
    <w:p w14:paraId="05040C16" w14:textId="4A29AB00" w:rsidR="00D816F5" w:rsidRDefault="00D816F5" w:rsidP="009C2D2D">
      <w:pPr>
        <w:widowControl w:val="0"/>
        <w:ind w:left="1418"/>
        <w:rPr>
          <w:rFonts w:cs="Arial"/>
          <w:szCs w:val="22"/>
        </w:rPr>
      </w:pPr>
      <w:r>
        <w:rPr>
          <w:rFonts w:cs="Arial"/>
          <w:szCs w:val="22"/>
        </w:rPr>
        <w:t>Cllr Philippa Leonard,</w:t>
      </w:r>
      <w:r w:rsidR="00845361">
        <w:rPr>
          <w:rFonts w:cs="Arial"/>
          <w:szCs w:val="22"/>
        </w:rPr>
        <w:t xml:space="preserve"> </w:t>
      </w:r>
      <w:r w:rsidR="00845361" w:rsidRPr="00845361">
        <w:rPr>
          <w:rFonts w:cs="Arial"/>
          <w:szCs w:val="22"/>
        </w:rPr>
        <w:t>Cabinet Member for Planning &amp; Public Protection</w:t>
      </w:r>
    </w:p>
    <w:p w14:paraId="06409B04" w14:textId="27026BF3" w:rsidR="00D816F5" w:rsidRPr="00D30332" w:rsidRDefault="00D816F5" w:rsidP="009C2D2D">
      <w:pPr>
        <w:widowControl w:val="0"/>
        <w:ind w:left="1418"/>
        <w:rPr>
          <w:lang w:eastAsia="en-GB"/>
        </w:rPr>
      </w:pPr>
      <w:r>
        <w:rPr>
          <w:rFonts w:cs="Arial"/>
          <w:szCs w:val="22"/>
        </w:rPr>
        <w:t>Cllr Chris Morgan</w:t>
      </w:r>
      <w:r w:rsidR="00845361">
        <w:rPr>
          <w:rFonts w:cs="Arial"/>
          <w:szCs w:val="22"/>
        </w:rPr>
        <w:t xml:space="preserve">, </w:t>
      </w:r>
      <w:r w:rsidR="00845361" w:rsidRPr="00845361">
        <w:rPr>
          <w:rFonts w:cs="Arial"/>
          <w:szCs w:val="22"/>
        </w:rPr>
        <w:t>Cabinet Member for Waste, Leisure &amp; Green Spaces</w:t>
      </w:r>
    </w:p>
    <w:p w14:paraId="5DBDC163" w14:textId="24341725" w:rsidR="002F2A21" w:rsidRDefault="001174EB" w:rsidP="002F2A21">
      <w:pPr>
        <w:widowControl w:val="0"/>
        <w:ind w:left="1418"/>
        <w:jc w:val="both"/>
        <w:rPr>
          <w:rFonts w:cs="Arial"/>
          <w:snapToGrid w:val="0"/>
          <w:szCs w:val="22"/>
        </w:rPr>
      </w:pPr>
      <w:r>
        <w:rPr>
          <w:rFonts w:cs="Arial"/>
          <w:snapToGrid w:val="0"/>
          <w:color w:val="000000" w:themeColor="text1"/>
          <w:szCs w:val="22"/>
        </w:rPr>
        <w:t>Ed Edmunds</w:t>
      </w:r>
      <w:r w:rsidR="002F2A21" w:rsidRPr="00B80D78">
        <w:rPr>
          <w:rFonts w:cs="Arial"/>
          <w:snapToGrid w:val="0"/>
          <w:color w:val="000000" w:themeColor="text1"/>
          <w:szCs w:val="22"/>
        </w:rPr>
        <w:t>, Chief Executive</w:t>
      </w:r>
      <w:r w:rsidR="002F2A21" w:rsidRPr="00E3059C">
        <w:rPr>
          <w:rFonts w:cs="Arial"/>
          <w:snapToGrid w:val="0"/>
          <w:szCs w:val="22"/>
        </w:rPr>
        <w:t xml:space="preserve"> </w:t>
      </w:r>
    </w:p>
    <w:p w14:paraId="53B0D964" w14:textId="522C0538" w:rsidR="002F2A21" w:rsidRDefault="002F2A21" w:rsidP="002F2A21">
      <w:pPr>
        <w:widowControl w:val="0"/>
        <w:ind w:left="1418"/>
        <w:jc w:val="both"/>
        <w:rPr>
          <w:rFonts w:cs="Arial"/>
          <w:snapToGrid w:val="0"/>
          <w:szCs w:val="22"/>
        </w:rPr>
      </w:pPr>
      <w:r w:rsidRPr="00E3059C">
        <w:rPr>
          <w:rFonts w:cs="Arial"/>
          <w:snapToGrid w:val="0"/>
          <w:szCs w:val="22"/>
        </w:rPr>
        <w:t>Mark S. Williams, Corporate Director for Economy &amp; Environment</w:t>
      </w:r>
    </w:p>
    <w:p w14:paraId="4290B6C8" w14:textId="68B4FBED" w:rsidR="002F2A21" w:rsidRDefault="002F2A21" w:rsidP="33C20D0F">
      <w:pPr>
        <w:ind w:left="1418"/>
        <w:rPr>
          <w:rFonts w:cs="Arial"/>
          <w:snapToGrid w:val="0"/>
        </w:rPr>
      </w:pPr>
      <w:r w:rsidRPr="00E3059C">
        <w:rPr>
          <w:rFonts w:cs="Arial"/>
          <w:snapToGrid w:val="0"/>
          <w:szCs w:val="22"/>
        </w:rPr>
        <w:tab/>
      </w:r>
      <w:r w:rsidRPr="33C20D0F">
        <w:rPr>
          <w:rFonts w:cs="Arial"/>
          <w:snapToGrid w:val="0"/>
        </w:rPr>
        <w:t>Stephen Harris, Head of Financial Services &amp; Section 151 Officer</w:t>
      </w:r>
    </w:p>
    <w:p w14:paraId="6755CD1D" w14:textId="77777777" w:rsidR="001174EB" w:rsidRDefault="002F2A21" w:rsidP="001174EB">
      <w:pPr>
        <w:widowControl w:val="0"/>
        <w:ind w:left="1418"/>
        <w:jc w:val="both"/>
        <w:rPr>
          <w:rFonts w:cs="Arial"/>
          <w:snapToGrid w:val="0"/>
          <w:color w:val="000000" w:themeColor="text1"/>
          <w:szCs w:val="22"/>
        </w:rPr>
      </w:pPr>
      <w:r>
        <w:rPr>
          <w:rFonts w:cs="Arial"/>
          <w:snapToGrid w:val="0"/>
          <w:szCs w:val="22"/>
        </w:rPr>
        <w:tab/>
      </w:r>
      <w:r w:rsidR="001174EB">
        <w:rPr>
          <w:rFonts w:cs="Arial"/>
          <w:snapToGrid w:val="0"/>
          <w:color w:val="000000" w:themeColor="text1"/>
          <w:szCs w:val="22"/>
        </w:rPr>
        <w:t>Allan Dallimore, Regeneration Services Manager</w:t>
      </w:r>
    </w:p>
    <w:p w14:paraId="3880CDB0" w14:textId="61AACA18" w:rsidR="002F2A21" w:rsidRDefault="002F2A21" w:rsidP="001174EB">
      <w:pPr>
        <w:ind w:left="1418" w:hanging="1418"/>
        <w:rPr>
          <w:rFonts w:cs="Arial"/>
          <w:snapToGrid w:val="0"/>
          <w:color w:val="000000" w:themeColor="text1"/>
          <w:szCs w:val="22"/>
        </w:rPr>
      </w:pPr>
      <w:r w:rsidRPr="00B80D78">
        <w:rPr>
          <w:rFonts w:cs="Arial"/>
          <w:bCs/>
          <w:color w:val="000000" w:themeColor="text1"/>
          <w:szCs w:val="22"/>
        </w:rPr>
        <w:tab/>
      </w:r>
      <w:r w:rsidRPr="00B80D78">
        <w:rPr>
          <w:rFonts w:cs="Arial"/>
          <w:snapToGrid w:val="0"/>
          <w:color w:val="000000" w:themeColor="text1"/>
          <w:szCs w:val="22"/>
        </w:rPr>
        <w:t>Marcus Lloyd, Head of Infrastructure</w:t>
      </w:r>
    </w:p>
    <w:p w14:paraId="405FBADE" w14:textId="757AD08F" w:rsidR="002F2A21" w:rsidRDefault="002F2A21" w:rsidP="002F2A21">
      <w:pPr>
        <w:widowControl w:val="0"/>
        <w:ind w:left="1418"/>
        <w:jc w:val="both"/>
        <w:rPr>
          <w:rFonts w:cs="Arial"/>
          <w:snapToGrid w:val="0"/>
          <w:color w:val="000000" w:themeColor="text1"/>
          <w:szCs w:val="22"/>
        </w:rPr>
      </w:pPr>
      <w:r>
        <w:rPr>
          <w:rFonts w:cs="Arial"/>
          <w:snapToGrid w:val="0"/>
          <w:color w:val="000000" w:themeColor="text1"/>
          <w:szCs w:val="22"/>
        </w:rPr>
        <w:t>Nick Taylor Williams, Head of Housing</w:t>
      </w:r>
    </w:p>
    <w:p w14:paraId="2BE6D53F" w14:textId="77777777" w:rsidR="00B11BC1" w:rsidRDefault="00B11BC1" w:rsidP="00B11BC1">
      <w:pPr>
        <w:widowControl w:val="0"/>
        <w:ind w:left="1418"/>
        <w:jc w:val="both"/>
        <w:rPr>
          <w:rFonts w:cs="Arial"/>
          <w:snapToGrid w:val="0"/>
          <w:color w:val="000000" w:themeColor="text1"/>
          <w:szCs w:val="22"/>
        </w:rPr>
      </w:pPr>
      <w:r w:rsidRPr="00B80D78">
        <w:rPr>
          <w:rFonts w:cs="Arial"/>
          <w:snapToGrid w:val="0"/>
          <w:color w:val="000000" w:themeColor="text1"/>
          <w:szCs w:val="22"/>
        </w:rPr>
        <w:t>Robert Tranter, Head of Legal Services/Monitoring Officer</w:t>
      </w:r>
    </w:p>
    <w:p w14:paraId="518F971F" w14:textId="77777777" w:rsidR="00B11BC1" w:rsidRPr="00F80EFE" w:rsidRDefault="00B11BC1" w:rsidP="00B11BC1">
      <w:pPr>
        <w:widowControl w:val="0"/>
        <w:ind w:left="1418"/>
        <w:jc w:val="both"/>
        <w:rPr>
          <w:rFonts w:cs="Arial"/>
          <w:szCs w:val="22"/>
        </w:rPr>
      </w:pPr>
      <w:r w:rsidRPr="00F80EFE">
        <w:rPr>
          <w:rFonts w:cs="Arial"/>
          <w:szCs w:val="22"/>
        </w:rPr>
        <w:t>Sue Richards, Head of Education Planning and Strategy</w:t>
      </w:r>
    </w:p>
    <w:p w14:paraId="0CA553CF" w14:textId="32D69383" w:rsidR="00B11BC1" w:rsidRDefault="00B11BC1" w:rsidP="00B11BC1">
      <w:pPr>
        <w:pStyle w:val="ParagraphLargeHangingIndent"/>
        <w:ind w:left="1418" w:firstLine="0"/>
        <w:jc w:val="both"/>
        <w:rPr>
          <w:color w:val="000000" w:themeColor="text1"/>
        </w:rPr>
      </w:pPr>
      <w:r w:rsidRPr="00B80D78">
        <w:rPr>
          <w:color w:val="000000" w:themeColor="text1"/>
        </w:rPr>
        <w:t xml:space="preserve">Lynne Donovan, </w:t>
      </w:r>
      <w:r>
        <w:rPr>
          <w:color w:val="000000" w:themeColor="text1"/>
        </w:rPr>
        <w:t>Head of People Services</w:t>
      </w:r>
    </w:p>
    <w:p w14:paraId="78376BE2" w14:textId="18A6175E" w:rsidR="00A74D2B" w:rsidRDefault="00A74D2B" w:rsidP="00A74D2B">
      <w:pPr>
        <w:widowControl w:val="0"/>
        <w:ind w:left="1418"/>
        <w:jc w:val="both"/>
        <w:rPr>
          <w:rFonts w:cs="Arial"/>
          <w:snapToGrid w:val="0"/>
          <w:color w:val="000000" w:themeColor="text1"/>
          <w:szCs w:val="22"/>
        </w:rPr>
      </w:pPr>
      <w:r>
        <w:rPr>
          <w:rFonts w:cs="Arial"/>
          <w:snapToGrid w:val="0"/>
          <w:color w:val="000000" w:themeColor="text1"/>
          <w:szCs w:val="22"/>
        </w:rPr>
        <w:t>Rob Hartshorn, Head of Public Protection, Community and Leisure Services</w:t>
      </w:r>
    </w:p>
    <w:p w14:paraId="5052D4EA" w14:textId="58B78E1F" w:rsidR="00B0789B" w:rsidRDefault="00B0789B" w:rsidP="002F2A21">
      <w:pPr>
        <w:widowControl w:val="0"/>
        <w:ind w:left="1418"/>
        <w:jc w:val="both"/>
        <w:rPr>
          <w:rFonts w:cs="Arial"/>
          <w:snapToGrid w:val="0"/>
          <w:color w:val="000000" w:themeColor="text1"/>
          <w:szCs w:val="22"/>
        </w:rPr>
      </w:pPr>
      <w:r>
        <w:rPr>
          <w:rFonts w:cs="Arial"/>
          <w:snapToGrid w:val="0"/>
          <w:color w:val="000000" w:themeColor="text1"/>
          <w:szCs w:val="22"/>
        </w:rPr>
        <w:t>Liz Lucas</w:t>
      </w:r>
      <w:r w:rsidR="00B11BC1">
        <w:rPr>
          <w:rFonts w:cs="Arial"/>
          <w:snapToGrid w:val="0"/>
          <w:color w:val="000000" w:themeColor="text1"/>
          <w:szCs w:val="22"/>
        </w:rPr>
        <w:t>, Head of Customer &amp; Digital Services</w:t>
      </w:r>
    </w:p>
    <w:p w14:paraId="48ACC7BA" w14:textId="239019F0" w:rsidR="00EF2D61" w:rsidRPr="00B80D78" w:rsidRDefault="00EF2D61" w:rsidP="00EF2D61">
      <w:pPr>
        <w:pStyle w:val="ParagraphLargeHangingIndent"/>
        <w:ind w:left="1418" w:firstLine="0"/>
        <w:jc w:val="both"/>
        <w:rPr>
          <w:color w:val="000000" w:themeColor="text1"/>
        </w:rPr>
      </w:pPr>
    </w:p>
    <w:p w14:paraId="38F89051" w14:textId="32C54639" w:rsidR="00C07C79" w:rsidRDefault="00C07C79" w:rsidP="00EF2D61">
      <w:pPr>
        <w:widowControl w:val="0"/>
        <w:jc w:val="both"/>
        <w:rPr>
          <w:rFonts w:cs="Arial"/>
          <w:szCs w:val="22"/>
        </w:rPr>
      </w:pPr>
    </w:p>
    <w:p w14:paraId="2DA2E3F9" w14:textId="5DABF403" w:rsidR="007F5398" w:rsidRDefault="00E82EC7" w:rsidP="00C60591">
      <w:pPr>
        <w:widowControl w:val="0"/>
        <w:ind w:left="1276" w:hanging="1276"/>
        <w:jc w:val="both"/>
        <w:rPr>
          <w:rFonts w:cs="Arial"/>
          <w:szCs w:val="22"/>
        </w:rPr>
      </w:pPr>
      <w:r>
        <w:rPr>
          <w:rFonts w:cs="Arial"/>
          <w:szCs w:val="22"/>
        </w:rPr>
        <w:t>Appendix 1</w:t>
      </w:r>
      <w:r w:rsidR="00425FFA">
        <w:rPr>
          <w:rFonts w:cs="Arial"/>
          <w:szCs w:val="22"/>
        </w:rPr>
        <w:t xml:space="preserve"> </w:t>
      </w:r>
      <w:r w:rsidR="007F5398">
        <w:rPr>
          <w:rFonts w:cs="Arial"/>
          <w:szCs w:val="22"/>
        </w:rPr>
        <w:tab/>
      </w:r>
      <w:r w:rsidR="001F377E">
        <w:rPr>
          <w:rFonts w:cs="Arial"/>
          <w:szCs w:val="22"/>
        </w:rPr>
        <w:t>Local Delivery Plan for 2025/26 SPF Programme</w:t>
      </w:r>
      <w:r w:rsidR="007F5398">
        <w:rPr>
          <w:rFonts w:cs="Arial"/>
          <w:szCs w:val="22"/>
        </w:rPr>
        <w:t>.</w:t>
      </w:r>
    </w:p>
    <w:p w14:paraId="60EBD6CF" w14:textId="77777777" w:rsidR="007F5398" w:rsidRDefault="007F5398" w:rsidP="00C60591">
      <w:pPr>
        <w:widowControl w:val="0"/>
        <w:ind w:left="1276" w:hanging="1276"/>
        <w:jc w:val="both"/>
        <w:rPr>
          <w:rFonts w:cs="Arial"/>
          <w:szCs w:val="22"/>
        </w:rPr>
      </w:pPr>
    </w:p>
    <w:p w14:paraId="58AD6344" w14:textId="2F22E995" w:rsidR="001F27AB" w:rsidRDefault="007F5398" w:rsidP="009C2D2D">
      <w:pPr>
        <w:widowControl w:val="0"/>
        <w:ind w:left="1276" w:hanging="1276"/>
        <w:jc w:val="both"/>
        <w:rPr>
          <w:rFonts w:cs="Arial"/>
          <w:szCs w:val="22"/>
        </w:rPr>
      </w:pPr>
      <w:r>
        <w:rPr>
          <w:rFonts w:cs="Arial"/>
          <w:szCs w:val="22"/>
        </w:rPr>
        <w:t>Appendix 2</w:t>
      </w:r>
      <w:r w:rsidR="009C2D2D">
        <w:rPr>
          <w:rFonts w:cs="Arial"/>
          <w:szCs w:val="22"/>
        </w:rPr>
        <w:tab/>
      </w:r>
      <w:r w:rsidR="001F377E">
        <w:rPr>
          <w:rFonts w:cs="Arial"/>
          <w:szCs w:val="22"/>
        </w:rPr>
        <w:t>Terms of Reference for the SPF Board for 2025/26 SPF Programme</w:t>
      </w:r>
    </w:p>
    <w:p w14:paraId="51FCE600" w14:textId="77777777" w:rsidR="00845361" w:rsidRDefault="00845361" w:rsidP="00845361">
      <w:pPr>
        <w:widowControl w:val="0"/>
        <w:ind w:left="1276" w:hanging="1276"/>
        <w:jc w:val="both"/>
        <w:rPr>
          <w:rFonts w:cs="Arial"/>
          <w:szCs w:val="22"/>
        </w:rPr>
      </w:pPr>
    </w:p>
    <w:p w14:paraId="00425B3F" w14:textId="5762B7B2" w:rsidR="00845361" w:rsidRDefault="00845361" w:rsidP="00845361">
      <w:pPr>
        <w:widowControl w:val="0"/>
        <w:ind w:left="1276" w:hanging="1276"/>
        <w:jc w:val="both"/>
        <w:rPr>
          <w:rFonts w:cs="Arial"/>
          <w:color w:val="0B0C0C"/>
          <w:szCs w:val="22"/>
        </w:rPr>
      </w:pPr>
      <w:r>
        <w:rPr>
          <w:rFonts w:cs="Arial"/>
          <w:szCs w:val="22"/>
        </w:rPr>
        <w:t>Appendix 3</w:t>
      </w:r>
      <w:r>
        <w:rPr>
          <w:rFonts w:cs="Arial"/>
          <w:szCs w:val="22"/>
        </w:rPr>
        <w:tab/>
        <w:t>Overview of Projects for 2025/26 Programme</w:t>
      </w:r>
    </w:p>
    <w:p w14:paraId="426A3A10" w14:textId="77777777" w:rsidR="00845361" w:rsidRDefault="00845361" w:rsidP="009C2D2D">
      <w:pPr>
        <w:widowControl w:val="0"/>
        <w:ind w:left="1276" w:hanging="1276"/>
        <w:jc w:val="both"/>
        <w:rPr>
          <w:rFonts w:cs="Arial"/>
          <w:color w:val="0B0C0C"/>
          <w:szCs w:val="22"/>
        </w:rPr>
      </w:pPr>
    </w:p>
    <w:sectPr w:rsidR="0084536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84614" w14:textId="77777777" w:rsidR="008A180B" w:rsidRDefault="008A180B" w:rsidP="008B0E66">
      <w:r>
        <w:separator/>
      </w:r>
    </w:p>
  </w:endnote>
  <w:endnote w:type="continuationSeparator" w:id="0">
    <w:p w14:paraId="4756B1CB" w14:textId="77777777" w:rsidR="008A180B" w:rsidRDefault="008A180B" w:rsidP="008B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Light">
    <w:altName w:val="Arial Nova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5A84" w14:textId="77777777" w:rsidR="00531D58" w:rsidRDefault="00531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52D5" w14:textId="77777777" w:rsidR="00531D58" w:rsidRDefault="00531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2736" w14:textId="77777777" w:rsidR="00531D58" w:rsidRDefault="00531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445FD" w14:textId="77777777" w:rsidR="008A180B" w:rsidRDefault="008A180B" w:rsidP="008B0E66">
      <w:r>
        <w:separator/>
      </w:r>
    </w:p>
  </w:footnote>
  <w:footnote w:type="continuationSeparator" w:id="0">
    <w:p w14:paraId="33AD56EA" w14:textId="77777777" w:rsidR="008A180B" w:rsidRDefault="008A180B" w:rsidP="008B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F868" w14:textId="77777777" w:rsidR="00531D58" w:rsidRDefault="00531D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2FEB" w14:textId="77777777" w:rsidR="00531D58" w:rsidRDefault="00531D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1225" w14:textId="77777777" w:rsidR="00531D58" w:rsidRDefault="00531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2AC"/>
    <w:multiLevelType w:val="multilevel"/>
    <w:tmpl w:val="0C14CAAE"/>
    <w:lvl w:ilvl="0">
      <w:start w:val="8"/>
      <w:numFmt w:val="decimal"/>
      <w:lvlText w:val="%1"/>
      <w:lvlJc w:val="left"/>
      <w:pPr>
        <w:ind w:left="360" w:hanging="360"/>
      </w:pPr>
      <w:rPr>
        <w:rFonts w:ascii="Times New Roman" w:hAnsi="Times New Roman" w:hint="default"/>
        <w:color w:val="auto"/>
        <w:sz w:val="24"/>
      </w:rPr>
    </w:lvl>
    <w:lvl w:ilvl="1">
      <w:start w:val="1"/>
      <w:numFmt w:val="decimal"/>
      <w:lvlText w:val="%1.%2"/>
      <w:lvlJc w:val="left"/>
      <w:pPr>
        <w:ind w:left="360" w:hanging="360"/>
      </w:pPr>
      <w:rPr>
        <w:rFonts w:ascii="Arial" w:hAnsi="Arial" w:cs="Arial" w:hint="default"/>
        <w:b w:val="0"/>
        <w:bCs w:val="0"/>
        <w:i w:val="0"/>
        <w:iCs w:val="0"/>
        <w:color w:val="auto"/>
        <w:sz w:val="22"/>
        <w:szCs w:val="22"/>
      </w:rPr>
    </w:lvl>
    <w:lvl w:ilvl="2">
      <w:start w:val="1"/>
      <w:numFmt w:val="decimal"/>
      <w:lvlText w:val="%1.%2.%3"/>
      <w:lvlJc w:val="left"/>
      <w:pPr>
        <w:ind w:left="72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color w:val="auto"/>
        <w:sz w:val="24"/>
      </w:rPr>
    </w:lvl>
    <w:lvl w:ilvl="4">
      <w:start w:val="1"/>
      <w:numFmt w:val="decimal"/>
      <w:lvlText w:val="%1.%2.%3.%4.%5"/>
      <w:lvlJc w:val="left"/>
      <w:pPr>
        <w:ind w:left="1080" w:hanging="1080"/>
      </w:pPr>
      <w:rPr>
        <w:rFonts w:ascii="Times New Roman" w:hAnsi="Times New Roman" w:hint="default"/>
        <w:color w:val="auto"/>
        <w:sz w:val="24"/>
      </w:rPr>
    </w:lvl>
    <w:lvl w:ilvl="5">
      <w:start w:val="1"/>
      <w:numFmt w:val="decimal"/>
      <w:lvlText w:val="%1.%2.%3.%4.%5.%6"/>
      <w:lvlJc w:val="left"/>
      <w:pPr>
        <w:ind w:left="1080" w:hanging="1080"/>
      </w:pPr>
      <w:rPr>
        <w:rFonts w:ascii="Times New Roman" w:hAnsi="Times New Roman" w:hint="default"/>
        <w:color w:val="auto"/>
        <w:sz w:val="24"/>
      </w:rPr>
    </w:lvl>
    <w:lvl w:ilvl="6">
      <w:start w:val="1"/>
      <w:numFmt w:val="decimal"/>
      <w:lvlText w:val="%1.%2.%3.%4.%5.%6.%7"/>
      <w:lvlJc w:val="left"/>
      <w:pPr>
        <w:ind w:left="1440" w:hanging="1440"/>
      </w:pPr>
      <w:rPr>
        <w:rFonts w:ascii="Times New Roman" w:hAnsi="Times New Roman" w:hint="default"/>
        <w:color w:val="auto"/>
        <w:sz w:val="24"/>
      </w:rPr>
    </w:lvl>
    <w:lvl w:ilvl="7">
      <w:start w:val="1"/>
      <w:numFmt w:val="decimal"/>
      <w:lvlText w:val="%1.%2.%3.%4.%5.%6.%7.%8"/>
      <w:lvlJc w:val="left"/>
      <w:pPr>
        <w:ind w:left="1440" w:hanging="1440"/>
      </w:pPr>
      <w:rPr>
        <w:rFonts w:ascii="Times New Roman" w:hAnsi="Times New Roman" w:hint="default"/>
        <w:color w:val="auto"/>
        <w:sz w:val="24"/>
      </w:rPr>
    </w:lvl>
    <w:lvl w:ilvl="8">
      <w:start w:val="1"/>
      <w:numFmt w:val="decimal"/>
      <w:lvlText w:val="%1.%2.%3.%4.%5.%6.%7.%8.%9"/>
      <w:lvlJc w:val="left"/>
      <w:pPr>
        <w:ind w:left="1800" w:hanging="1800"/>
      </w:pPr>
      <w:rPr>
        <w:rFonts w:ascii="Times New Roman" w:hAnsi="Times New Roman" w:hint="default"/>
        <w:color w:val="auto"/>
        <w:sz w:val="24"/>
      </w:rPr>
    </w:lvl>
  </w:abstractNum>
  <w:abstractNum w:abstractNumId="1" w15:restartNumberingAfterBreak="0">
    <w:nsid w:val="05A37271"/>
    <w:multiLevelType w:val="multilevel"/>
    <w:tmpl w:val="7CB0CC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31E8E"/>
    <w:multiLevelType w:val="hybridMultilevel"/>
    <w:tmpl w:val="E8C8C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81FFD"/>
    <w:multiLevelType w:val="multilevel"/>
    <w:tmpl w:val="7CB0CC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DC1DA5"/>
    <w:multiLevelType w:val="multilevel"/>
    <w:tmpl w:val="7F6E0A38"/>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5909CC"/>
    <w:multiLevelType w:val="multilevel"/>
    <w:tmpl w:val="8118FA4C"/>
    <w:lvl w:ilvl="0">
      <w:start w:val="9"/>
      <w:numFmt w:val="decimal"/>
      <w:lvlText w:val="%1"/>
      <w:lvlJc w:val="left"/>
      <w:pPr>
        <w:ind w:left="360" w:hanging="360"/>
      </w:pPr>
      <w:rPr>
        <w:rFonts w:ascii="Arial" w:hAnsi="Arial" w:cs="Arial" w:hint="default"/>
        <w:color w:val="auto"/>
        <w:sz w:val="22"/>
        <w:szCs w:val="22"/>
      </w:rPr>
    </w:lvl>
    <w:lvl w:ilvl="1">
      <w:start w:val="1"/>
      <w:numFmt w:val="decimal"/>
      <w:lvlText w:val="%1.%2"/>
      <w:lvlJc w:val="left"/>
      <w:pPr>
        <w:ind w:left="360" w:hanging="360"/>
      </w:pPr>
      <w:rPr>
        <w:rFonts w:ascii="Arial" w:hAnsi="Arial" w:cs="Arial" w:hint="default"/>
        <w:color w:val="auto"/>
        <w:sz w:val="22"/>
        <w:szCs w:val="22"/>
      </w:rPr>
    </w:lvl>
    <w:lvl w:ilvl="2">
      <w:start w:val="1"/>
      <w:numFmt w:val="decimal"/>
      <w:lvlText w:val="%1.%2.%3"/>
      <w:lvlJc w:val="left"/>
      <w:pPr>
        <w:ind w:left="72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color w:val="auto"/>
        <w:sz w:val="24"/>
      </w:rPr>
    </w:lvl>
    <w:lvl w:ilvl="4">
      <w:start w:val="1"/>
      <w:numFmt w:val="decimal"/>
      <w:lvlText w:val="%1.%2.%3.%4.%5"/>
      <w:lvlJc w:val="left"/>
      <w:pPr>
        <w:ind w:left="1080" w:hanging="1080"/>
      </w:pPr>
      <w:rPr>
        <w:rFonts w:ascii="Times New Roman" w:hAnsi="Times New Roman" w:hint="default"/>
        <w:color w:val="auto"/>
        <w:sz w:val="24"/>
      </w:rPr>
    </w:lvl>
    <w:lvl w:ilvl="5">
      <w:start w:val="1"/>
      <w:numFmt w:val="decimal"/>
      <w:lvlText w:val="%1.%2.%3.%4.%5.%6"/>
      <w:lvlJc w:val="left"/>
      <w:pPr>
        <w:ind w:left="1080" w:hanging="1080"/>
      </w:pPr>
      <w:rPr>
        <w:rFonts w:ascii="Times New Roman" w:hAnsi="Times New Roman" w:hint="default"/>
        <w:color w:val="auto"/>
        <w:sz w:val="24"/>
      </w:rPr>
    </w:lvl>
    <w:lvl w:ilvl="6">
      <w:start w:val="1"/>
      <w:numFmt w:val="decimal"/>
      <w:lvlText w:val="%1.%2.%3.%4.%5.%6.%7"/>
      <w:lvlJc w:val="left"/>
      <w:pPr>
        <w:ind w:left="1440" w:hanging="1440"/>
      </w:pPr>
      <w:rPr>
        <w:rFonts w:ascii="Times New Roman" w:hAnsi="Times New Roman" w:hint="default"/>
        <w:color w:val="auto"/>
        <w:sz w:val="24"/>
      </w:rPr>
    </w:lvl>
    <w:lvl w:ilvl="7">
      <w:start w:val="1"/>
      <w:numFmt w:val="decimal"/>
      <w:lvlText w:val="%1.%2.%3.%4.%5.%6.%7.%8"/>
      <w:lvlJc w:val="left"/>
      <w:pPr>
        <w:ind w:left="1440" w:hanging="1440"/>
      </w:pPr>
      <w:rPr>
        <w:rFonts w:ascii="Times New Roman" w:hAnsi="Times New Roman" w:hint="default"/>
        <w:color w:val="auto"/>
        <w:sz w:val="24"/>
      </w:rPr>
    </w:lvl>
    <w:lvl w:ilvl="8">
      <w:start w:val="1"/>
      <w:numFmt w:val="decimal"/>
      <w:lvlText w:val="%1.%2.%3.%4.%5.%6.%7.%8.%9"/>
      <w:lvlJc w:val="left"/>
      <w:pPr>
        <w:ind w:left="1800" w:hanging="1800"/>
      </w:pPr>
      <w:rPr>
        <w:rFonts w:ascii="Times New Roman" w:hAnsi="Times New Roman" w:hint="default"/>
        <w:color w:val="auto"/>
        <w:sz w:val="24"/>
      </w:rPr>
    </w:lvl>
  </w:abstractNum>
  <w:abstractNum w:abstractNumId="6" w15:restartNumberingAfterBreak="0">
    <w:nsid w:val="1F303840"/>
    <w:multiLevelType w:val="multilevel"/>
    <w:tmpl w:val="1A627056"/>
    <w:lvl w:ilvl="0">
      <w:start w:val="8"/>
      <w:numFmt w:val="decimal"/>
      <w:lvlText w:val="%1"/>
      <w:lvlJc w:val="left"/>
      <w:pPr>
        <w:ind w:left="360" w:hanging="360"/>
      </w:pPr>
      <w:rPr>
        <w:rFonts w:ascii="Times New Roman" w:hAnsi="Times New Roman" w:hint="default"/>
        <w:color w:val="auto"/>
        <w:sz w:val="24"/>
      </w:rPr>
    </w:lvl>
    <w:lvl w:ilvl="1">
      <w:start w:val="1"/>
      <w:numFmt w:val="decimal"/>
      <w:lvlText w:val="%1.%2"/>
      <w:lvlJc w:val="left"/>
      <w:pPr>
        <w:ind w:left="360" w:hanging="360"/>
      </w:pPr>
      <w:rPr>
        <w:rFonts w:ascii="Arial" w:hAnsi="Arial" w:cs="Arial" w:hint="default"/>
        <w:color w:val="auto"/>
        <w:sz w:val="22"/>
        <w:szCs w:val="22"/>
      </w:rPr>
    </w:lvl>
    <w:lvl w:ilvl="2">
      <w:start w:val="1"/>
      <w:numFmt w:val="decimal"/>
      <w:lvlText w:val="%1.%2.%3"/>
      <w:lvlJc w:val="left"/>
      <w:pPr>
        <w:ind w:left="72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color w:val="auto"/>
        <w:sz w:val="24"/>
      </w:rPr>
    </w:lvl>
    <w:lvl w:ilvl="4">
      <w:start w:val="1"/>
      <w:numFmt w:val="decimal"/>
      <w:lvlText w:val="%1.%2.%3.%4.%5"/>
      <w:lvlJc w:val="left"/>
      <w:pPr>
        <w:ind w:left="1080" w:hanging="1080"/>
      </w:pPr>
      <w:rPr>
        <w:rFonts w:ascii="Times New Roman" w:hAnsi="Times New Roman" w:hint="default"/>
        <w:color w:val="auto"/>
        <w:sz w:val="24"/>
      </w:rPr>
    </w:lvl>
    <w:lvl w:ilvl="5">
      <w:start w:val="1"/>
      <w:numFmt w:val="decimal"/>
      <w:lvlText w:val="%1.%2.%3.%4.%5.%6"/>
      <w:lvlJc w:val="left"/>
      <w:pPr>
        <w:ind w:left="1080" w:hanging="1080"/>
      </w:pPr>
      <w:rPr>
        <w:rFonts w:ascii="Times New Roman" w:hAnsi="Times New Roman" w:hint="default"/>
        <w:color w:val="auto"/>
        <w:sz w:val="24"/>
      </w:rPr>
    </w:lvl>
    <w:lvl w:ilvl="6">
      <w:start w:val="1"/>
      <w:numFmt w:val="decimal"/>
      <w:lvlText w:val="%1.%2.%3.%4.%5.%6.%7"/>
      <w:lvlJc w:val="left"/>
      <w:pPr>
        <w:ind w:left="1440" w:hanging="1440"/>
      </w:pPr>
      <w:rPr>
        <w:rFonts w:ascii="Times New Roman" w:hAnsi="Times New Roman" w:hint="default"/>
        <w:color w:val="auto"/>
        <w:sz w:val="24"/>
      </w:rPr>
    </w:lvl>
    <w:lvl w:ilvl="7">
      <w:start w:val="1"/>
      <w:numFmt w:val="decimal"/>
      <w:lvlText w:val="%1.%2.%3.%4.%5.%6.%7.%8"/>
      <w:lvlJc w:val="left"/>
      <w:pPr>
        <w:ind w:left="1440" w:hanging="1440"/>
      </w:pPr>
      <w:rPr>
        <w:rFonts w:ascii="Times New Roman" w:hAnsi="Times New Roman" w:hint="default"/>
        <w:color w:val="auto"/>
        <w:sz w:val="24"/>
      </w:rPr>
    </w:lvl>
    <w:lvl w:ilvl="8">
      <w:start w:val="1"/>
      <w:numFmt w:val="decimal"/>
      <w:lvlText w:val="%1.%2.%3.%4.%5.%6.%7.%8.%9"/>
      <w:lvlJc w:val="left"/>
      <w:pPr>
        <w:ind w:left="1800" w:hanging="1800"/>
      </w:pPr>
      <w:rPr>
        <w:rFonts w:ascii="Times New Roman" w:hAnsi="Times New Roman" w:hint="default"/>
        <w:color w:val="auto"/>
        <w:sz w:val="24"/>
      </w:rPr>
    </w:lvl>
  </w:abstractNum>
  <w:abstractNum w:abstractNumId="7" w15:restartNumberingAfterBreak="0">
    <w:nsid w:val="27D26B69"/>
    <w:multiLevelType w:val="hybridMultilevel"/>
    <w:tmpl w:val="E5A4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431AC"/>
    <w:multiLevelType w:val="multilevel"/>
    <w:tmpl w:val="9F505A9E"/>
    <w:lvl w:ilvl="0">
      <w:start w:val="5"/>
      <w:numFmt w:val="decimal"/>
      <w:lvlText w:val="%1"/>
      <w:lvlJc w:val="left"/>
      <w:pPr>
        <w:ind w:left="360" w:hanging="360"/>
      </w:pPr>
      <w:rPr>
        <w:rFonts w:hint="default"/>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1A6C7C"/>
    <w:multiLevelType w:val="multilevel"/>
    <w:tmpl w:val="D910DAE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20623A"/>
    <w:multiLevelType w:val="hybridMultilevel"/>
    <w:tmpl w:val="E8A80212"/>
    <w:lvl w:ilvl="0" w:tplc="E7B22C8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9564FD0"/>
    <w:multiLevelType w:val="multilevel"/>
    <w:tmpl w:val="44A4A712"/>
    <w:lvl w:ilvl="0">
      <w:start w:val="1"/>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9ED6A4A"/>
    <w:multiLevelType w:val="multilevel"/>
    <w:tmpl w:val="E37A7C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A33A7C"/>
    <w:multiLevelType w:val="multilevel"/>
    <w:tmpl w:val="CDA277E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F356DE"/>
    <w:multiLevelType w:val="multilevel"/>
    <w:tmpl w:val="99C49F14"/>
    <w:lvl w:ilvl="0">
      <w:start w:val="4"/>
      <w:numFmt w:val="decimal"/>
      <w:lvlText w:val="%1"/>
      <w:lvlJc w:val="left"/>
      <w:pPr>
        <w:ind w:left="360" w:hanging="360"/>
      </w:pPr>
      <w:rPr>
        <w:rFonts w:hint="default"/>
      </w:rPr>
    </w:lvl>
    <w:lvl w:ilvl="1">
      <w:start w:val="3"/>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F50A9B"/>
    <w:multiLevelType w:val="multilevel"/>
    <w:tmpl w:val="067C080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8B7FDA"/>
    <w:multiLevelType w:val="multilevel"/>
    <w:tmpl w:val="094E500E"/>
    <w:lvl w:ilvl="0">
      <w:start w:val="5"/>
      <w:numFmt w:val="decimal"/>
      <w:lvlText w:val="%1"/>
      <w:lvlJc w:val="left"/>
      <w:pPr>
        <w:ind w:left="360" w:hanging="360"/>
      </w:pPr>
      <w:rPr>
        <w:rFonts w:hint="default"/>
      </w:rPr>
    </w:lvl>
    <w:lvl w:ilvl="1">
      <w:start w:val="5"/>
      <w:numFmt w:val="decimal"/>
      <w:lvlText w:val="%1.%2"/>
      <w:lvlJc w:val="left"/>
      <w:pPr>
        <w:ind w:left="502" w:hanging="36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040088"/>
    <w:multiLevelType w:val="multilevel"/>
    <w:tmpl w:val="3ADA5024"/>
    <w:lvl w:ilvl="0">
      <w:start w:val="1"/>
      <w:numFmt w:val="bullet"/>
      <w:lvlText w:val=""/>
      <w:lvlJc w:val="left"/>
      <w:pPr>
        <w:tabs>
          <w:tab w:val="num" w:pos="1176"/>
        </w:tabs>
        <w:ind w:left="1176" w:hanging="360"/>
      </w:pPr>
      <w:rPr>
        <w:rFonts w:ascii="Symbol" w:hAnsi="Symbol" w:hint="default"/>
        <w:sz w:val="20"/>
      </w:rPr>
    </w:lvl>
    <w:lvl w:ilvl="1">
      <w:start w:val="1"/>
      <w:numFmt w:val="bullet"/>
      <w:lvlText w:val=""/>
      <w:lvlJc w:val="left"/>
      <w:pPr>
        <w:tabs>
          <w:tab w:val="num" w:pos="1896"/>
        </w:tabs>
        <w:ind w:left="1896" w:hanging="360"/>
      </w:pPr>
      <w:rPr>
        <w:rFonts w:ascii="Symbol" w:hAnsi="Symbol" w:hint="default"/>
        <w:sz w:val="20"/>
      </w:rPr>
    </w:lvl>
    <w:lvl w:ilvl="2" w:tentative="1">
      <w:start w:val="1"/>
      <w:numFmt w:val="bullet"/>
      <w:lvlText w:val=""/>
      <w:lvlJc w:val="left"/>
      <w:pPr>
        <w:tabs>
          <w:tab w:val="num" w:pos="2616"/>
        </w:tabs>
        <w:ind w:left="2616" w:hanging="360"/>
      </w:pPr>
      <w:rPr>
        <w:rFonts w:ascii="Symbol" w:hAnsi="Symbol" w:hint="default"/>
        <w:sz w:val="20"/>
      </w:rPr>
    </w:lvl>
    <w:lvl w:ilvl="3" w:tentative="1">
      <w:start w:val="1"/>
      <w:numFmt w:val="bullet"/>
      <w:lvlText w:val=""/>
      <w:lvlJc w:val="left"/>
      <w:pPr>
        <w:tabs>
          <w:tab w:val="num" w:pos="3336"/>
        </w:tabs>
        <w:ind w:left="3336" w:hanging="360"/>
      </w:pPr>
      <w:rPr>
        <w:rFonts w:ascii="Symbol" w:hAnsi="Symbol" w:hint="default"/>
        <w:sz w:val="20"/>
      </w:rPr>
    </w:lvl>
    <w:lvl w:ilvl="4" w:tentative="1">
      <w:start w:val="1"/>
      <w:numFmt w:val="bullet"/>
      <w:lvlText w:val=""/>
      <w:lvlJc w:val="left"/>
      <w:pPr>
        <w:tabs>
          <w:tab w:val="num" w:pos="4056"/>
        </w:tabs>
        <w:ind w:left="4056" w:hanging="360"/>
      </w:pPr>
      <w:rPr>
        <w:rFonts w:ascii="Symbol" w:hAnsi="Symbol" w:hint="default"/>
        <w:sz w:val="20"/>
      </w:rPr>
    </w:lvl>
    <w:lvl w:ilvl="5" w:tentative="1">
      <w:start w:val="1"/>
      <w:numFmt w:val="bullet"/>
      <w:lvlText w:val=""/>
      <w:lvlJc w:val="left"/>
      <w:pPr>
        <w:tabs>
          <w:tab w:val="num" w:pos="4776"/>
        </w:tabs>
        <w:ind w:left="4776" w:hanging="360"/>
      </w:pPr>
      <w:rPr>
        <w:rFonts w:ascii="Symbol" w:hAnsi="Symbol" w:hint="default"/>
        <w:sz w:val="20"/>
      </w:rPr>
    </w:lvl>
    <w:lvl w:ilvl="6" w:tentative="1">
      <w:start w:val="1"/>
      <w:numFmt w:val="bullet"/>
      <w:lvlText w:val=""/>
      <w:lvlJc w:val="left"/>
      <w:pPr>
        <w:tabs>
          <w:tab w:val="num" w:pos="5496"/>
        </w:tabs>
        <w:ind w:left="5496" w:hanging="360"/>
      </w:pPr>
      <w:rPr>
        <w:rFonts w:ascii="Symbol" w:hAnsi="Symbol" w:hint="default"/>
        <w:sz w:val="20"/>
      </w:rPr>
    </w:lvl>
    <w:lvl w:ilvl="7" w:tentative="1">
      <w:start w:val="1"/>
      <w:numFmt w:val="bullet"/>
      <w:lvlText w:val=""/>
      <w:lvlJc w:val="left"/>
      <w:pPr>
        <w:tabs>
          <w:tab w:val="num" w:pos="6216"/>
        </w:tabs>
        <w:ind w:left="6216" w:hanging="360"/>
      </w:pPr>
      <w:rPr>
        <w:rFonts w:ascii="Symbol" w:hAnsi="Symbol" w:hint="default"/>
        <w:sz w:val="20"/>
      </w:rPr>
    </w:lvl>
    <w:lvl w:ilvl="8" w:tentative="1">
      <w:start w:val="1"/>
      <w:numFmt w:val="bullet"/>
      <w:lvlText w:val=""/>
      <w:lvlJc w:val="left"/>
      <w:pPr>
        <w:tabs>
          <w:tab w:val="num" w:pos="6936"/>
        </w:tabs>
        <w:ind w:left="6936" w:hanging="360"/>
      </w:pPr>
      <w:rPr>
        <w:rFonts w:ascii="Symbol" w:hAnsi="Symbol" w:hint="default"/>
        <w:sz w:val="20"/>
      </w:rPr>
    </w:lvl>
  </w:abstractNum>
  <w:abstractNum w:abstractNumId="18" w15:restartNumberingAfterBreak="0">
    <w:nsid w:val="6AC41E6D"/>
    <w:multiLevelType w:val="hybridMultilevel"/>
    <w:tmpl w:val="C312FB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F35146F"/>
    <w:multiLevelType w:val="hybridMultilevel"/>
    <w:tmpl w:val="32D0A9EA"/>
    <w:lvl w:ilvl="0" w:tplc="0B948EA6">
      <w:start w:val="1"/>
      <w:numFmt w:val="decimal"/>
      <w:pStyle w:val="11"/>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5C5356"/>
    <w:multiLevelType w:val="multilevel"/>
    <w:tmpl w:val="783E75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3962D9"/>
    <w:multiLevelType w:val="hybridMultilevel"/>
    <w:tmpl w:val="7B62E64A"/>
    <w:lvl w:ilvl="0" w:tplc="60FE60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84771E"/>
    <w:multiLevelType w:val="multilevel"/>
    <w:tmpl w:val="D910DAE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8050A3"/>
    <w:multiLevelType w:val="multilevel"/>
    <w:tmpl w:val="68A890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10228541">
    <w:abstractNumId w:val="19"/>
  </w:num>
  <w:num w:numId="2" w16cid:durableId="1546139515">
    <w:abstractNumId w:val="10"/>
  </w:num>
  <w:num w:numId="3" w16cid:durableId="1771470844">
    <w:abstractNumId w:val="17"/>
  </w:num>
  <w:num w:numId="4" w16cid:durableId="1886485114">
    <w:abstractNumId w:val="16"/>
  </w:num>
  <w:num w:numId="5" w16cid:durableId="281159489">
    <w:abstractNumId w:val="7"/>
  </w:num>
  <w:num w:numId="6" w16cid:durableId="1983922569">
    <w:abstractNumId w:val="12"/>
  </w:num>
  <w:num w:numId="7" w16cid:durableId="238633102">
    <w:abstractNumId w:val="23"/>
  </w:num>
  <w:num w:numId="8" w16cid:durableId="1150098378">
    <w:abstractNumId w:val="0"/>
  </w:num>
  <w:num w:numId="9" w16cid:durableId="1439328190">
    <w:abstractNumId w:val="11"/>
  </w:num>
  <w:num w:numId="10" w16cid:durableId="1184514922">
    <w:abstractNumId w:val="15"/>
  </w:num>
  <w:num w:numId="11" w16cid:durableId="390275698">
    <w:abstractNumId w:val="9"/>
  </w:num>
  <w:num w:numId="12" w16cid:durableId="715931383">
    <w:abstractNumId w:val="13"/>
  </w:num>
  <w:num w:numId="13" w16cid:durableId="1460034481">
    <w:abstractNumId w:val="8"/>
  </w:num>
  <w:num w:numId="14" w16cid:durableId="1891725006">
    <w:abstractNumId w:val="21"/>
  </w:num>
  <w:num w:numId="15" w16cid:durableId="878206425">
    <w:abstractNumId w:val="6"/>
  </w:num>
  <w:num w:numId="16" w16cid:durableId="1311520519">
    <w:abstractNumId w:val="1"/>
  </w:num>
  <w:num w:numId="17" w16cid:durableId="189611771">
    <w:abstractNumId w:val="20"/>
  </w:num>
  <w:num w:numId="18" w16cid:durableId="1907959389">
    <w:abstractNumId w:val="3"/>
  </w:num>
  <w:num w:numId="19" w16cid:durableId="757092483">
    <w:abstractNumId w:val="22"/>
  </w:num>
  <w:num w:numId="20" w16cid:durableId="1331714519">
    <w:abstractNumId w:val="14"/>
  </w:num>
  <w:num w:numId="21" w16cid:durableId="981346426">
    <w:abstractNumId w:val="4"/>
  </w:num>
  <w:num w:numId="22" w16cid:durableId="1336344855">
    <w:abstractNumId w:val="18"/>
  </w:num>
  <w:num w:numId="23" w16cid:durableId="1862279062">
    <w:abstractNumId w:val="2"/>
  </w:num>
  <w:num w:numId="24" w16cid:durableId="12092555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5B"/>
    <w:rsid w:val="00001A02"/>
    <w:rsid w:val="0000684D"/>
    <w:rsid w:val="0001170F"/>
    <w:rsid w:val="000308C3"/>
    <w:rsid w:val="0003284D"/>
    <w:rsid w:val="000357DB"/>
    <w:rsid w:val="00043CBD"/>
    <w:rsid w:val="000464B0"/>
    <w:rsid w:val="0006020A"/>
    <w:rsid w:val="000611F2"/>
    <w:rsid w:val="00061EED"/>
    <w:rsid w:val="0006211F"/>
    <w:rsid w:val="000678ED"/>
    <w:rsid w:val="00072C53"/>
    <w:rsid w:val="00076C0B"/>
    <w:rsid w:val="000807C0"/>
    <w:rsid w:val="00081B8D"/>
    <w:rsid w:val="00083ACE"/>
    <w:rsid w:val="000A31BC"/>
    <w:rsid w:val="000A4FE9"/>
    <w:rsid w:val="000B0075"/>
    <w:rsid w:val="000B207A"/>
    <w:rsid w:val="000B3BC9"/>
    <w:rsid w:val="000D0C2D"/>
    <w:rsid w:val="000E2412"/>
    <w:rsid w:val="000E3EEC"/>
    <w:rsid w:val="000E4A0F"/>
    <w:rsid w:val="000E542E"/>
    <w:rsid w:val="000F1226"/>
    <w:rsid w:val="000F20A4"/>
    <w:rsid w:val="000F26FB"/>
    <w:rsid w:val="001031D1"/>
    <w:rsid w:val="00107899"/>
    <w:rsid w:val="0011682C"/>
    <w:rsid w:val="001174EB"/>
    <w:rsid w:val="00117BBA"/>
    <w:rsid w:val="00124AE4"/>
    <w:rsid w:val="001313F9"/>
    <w:rsid w:val="00135680"/>
    <w:rsid w:val="0014306F"/>
    <w:rsid w:val="00144F5C"/>
    <w:rsid w:val="001519AB"/>
    <w:rsid w:val="00151F73"/>
    <w:rsid w:val="001627E0"/>
    <w:rsid w:val="00166DE0"/>
    <w:rsid w:val="001750E0"/>
    <w:rsid w:val="0018499D"/>
    <w:rsid w:val="00185CA8"/>
    <w:rsid w:val="001879FD"/>
    <w:rsid w:val="001935A9"/>
    <w:rsid w:val="00193907"/>
    <w:rsid w:val="001948A5"/>
    <w:rsid w:val="001962F6"/>
    <w:rsid w:val="00197A11"/>
    <w:rsid w:val="001A017A"/>
    <w:rsid w:val="001A1EE5"/>
    <w:rsid w:val="001A37A4"/>
    <w:rsid w:val="001A4A75"/>
    <w:rsid w:val="001B0329"/>
    <w:rsid w:val="001B36C3"/>
    <w:rsid w:val="001B4187"/>
    <w:rsid w:val="001B4A8C"/>
    <w:rsid w:val="001B51F1"/>
    <w:rsid w:val="001B69B1"/>
    <w:rsid w:val="001C232A"/>
    <w:rsid w:val="001D2A44"/>
    <w:rsid w:val="001D441A"/>
    <w:rsid w:val="001D5338"/>
    <w:rsid w:val="001F057D"/>
    <w:rsid w:val="001F27AB"/>
    <w:rsid w:val="001F377E"/>
    <w:rsid w:val="001F4E38"/>
    <w:rsid w:val="001F50F7"/>
    <w:rsid w:val="001F58B3"/>
    <w:rsid w:val="001F7233"/>
    <w:rsid w:val="00201577"/>
    <w:rsid w:val="00215090"/>
    <w:rsid w:val="00217479"/>
    <w:rsid w:val="00222BF4"/>
    <w:rsid w:val="002242C8"/>
    <w:rsid w:val="002316BD"/>
    <w:rsid w:val="002375AD"/>
    <w:rsid w:val="00243C34"/>
    <w:rsid w:val="002457CD"/>
    <w:rsid w:val="00250766"/>
    <w:rsid w:val="00252BF6"/>
    <w:rsid w:val="00253253"/>
    <w:rsid w:val="00255742"/>
    <w:rsid w:val="00256B5B"/>
    <w:rsid w:val="0025712E"/>
    <w:rsid w:val="002660FB"/>
    <w:rsid w:val="00274A25"/>
    <w:rsid w:val="00274C75"/>
    <w:rsid w:val="0028553C"/>
    <w:rsid w:val="00291BC3"/>
    <w:rsid w:val="0029785F"/>
    <w:rsid w:val="002A32A1"/>
    <w:rsid w:val="002B10B1"/>
    <w:rsid w:val="002B1560"/>
    <w:rsid w:val="002B1A61"/>
    <w:rsid w:val="002B58AD"/>
    <w:rsid w:val="002B6B4B"/>
    <w:rsid w:val="002C10B8"/>
    <w:rsid w:val="002C1EA7"/>
    <w:rsid w:val="002C48A2"/>
    <w:rsid w:val="002C7828"/>
    <w:rsid w:val="002C7D07"/>
    <w:rsid w:val="002D1E23"/>
    <w:rsid w:val="002D79DC"/>
    <w:rsid w:val="002E1B60"/>
    <w:rsid w:val="002E44D5"/>
    <w:rsid w:val="002E54A2"/>
    <w:rsid w:val="002E7C8D"/>
    <w:rsid w:val="002F185C"/>
    <w:rsid w:val="002F2A21"/>
    <w:rsid w:val="002F3DE3"/>
    <w:rsid w:val="00300284"/>
    <w:rsid w:val="00310997"/>
    <w:rsid w:val="00324885"/>
    <w:rsid w:val="00327107"/>
    <w:rsid w:val="00327E35"/>
    <w:rsid w:val="003343BD"/>
    <w:rsid w:val="00350243"/>
    <w:rsid w:val="00360050"/>
    <w:rsid w:val="003641C8"/>
    <w:rsid w:val="0037423B"/>
    <w:rsid w:val="0037449A"/>
    <w:rsid w:val="00385F97"/>
    <w:rsid w:val="003874E3"/>
    <w:rsid w:val="00391159"/>
    <w:rsid w:val="003916F2"/>
    <w:rsid w:val="003A0CD4"/>
    <w:rsid w:val="003A0CFC"/>
    <w:rsid w:val="003A52C5"/>
    <w:rsid w:val="003B1B84"/>
    <w:rsid w:val="003B4700"/>
    <w:rsid w:val="003C02DC"/>
    <w:rsid w:val="003D25F1"/>
    <w:rsid w:val="003D2B0F"/>
    <w:rsid w:val="003E26ED"/>
    <w:rsid w:val="003F0C94"/>
    <w:rsid w:val="003F6874"/>
    <w:rsid w:val="003F7202"/>
    <w:rsid w:val="0041517E"/>
    <w:rsid w:val="00420776"/>
    <w:rsid w:val="004215AC"/>
    <w:rsid w:val="00424832"/>
    <w:rsid w:val="00425FFA"/>
    <w:rsid w:val="004261B4"/>
    <w:rsid w:val="00430691"/>
    <w:rsid w:val="004321BF"/>
    <w:rsid w:val="0043369B"/>
    <w:rsid w:val="004428AE"/>
    <w:rsid w:val="00446DA3"/>
    <w:rsid w:val="00453361"/>
    <w:rsid w:val="004607F0"/>
    <w:rsid w:val="00464F17"/>
    <w:rsid w:val="00467D4D"/>
    <w:rsid w:val="00470764"/>
    <w:rsid w:val="00471DD9"/>
    <w:rsid w:val="0047404D"/>
    <w:rsid w:val="00494E88"/>
    <w:rsid w:val="00495B25"/>
    <w:rsid w:val="004A27D2"/>
    <w:rsid w:val="004A4306"/>
    <w:rsid w:val="004B0112"/>
    <w:rsid w:val="004B241A"/>
    <w:rsid w:val="004B279F"/>
    <w:rsid w:val="004B5811"/>
    <w:rsid w:val="004C1C4F"/>
    <w:rsid w:val="004C2828"/>
    <w:rsid w:val="004D26BD"/>
    <w:rsid w:val="004D4E8D"/>
    <w:rsid w:val="004E0373"/>
    <w:rsid w:val="004E060E"/>
    <w:rsid w:val="004E0D2C"/>
    <w:rsid w:val="004E2A94"/>
    <w:rsid w:val="004E4A81"/>
    <w:rsid w:val="004E7699"/>
    <w:rsid w:val="00504984"/>
    <w:rsid w:val="00510E64"/>
    <w:rsid w:val="00517530"/>
    <w:rsid w:val="00520033"/>
    <w:rsid w:val="00520DDE"/>
    <w:rsid w:val="0052273E"/>
    <w:rsid w:val="005230A2"/>
    <w:rsid w:val="00531D58"/>
    <w:rsid w:val="00536A64"/>
    <w:rsid w:val="00552146"/>
    <w:rsid w:val="00554C5B"/>
    <w:rsid w:val="00560CC6"/>
    <w:rsid w:val="005628C2"/>
    <w:rsid w:val="00572812"/>
    <w:rsid w:val="00574C94"/>
    <w:rsid w:val="00575146"/>
    <w:rsid w:val="0058252E"/>
    <w:rsid w:val="005833CB"/>
    <w:rsid w:val="00585399"/>
    <w:rsid w:val="00585AB2"/>
    <w:rsid w:val="0059374D"/>
    <w:rsid w:val="005A5530"/>
    <w:rsid w:val="005C23F1"/>
    <w:rsid w:val="005C4DFD"/>
    <w:rsid w:val="005C5B38"/>
    <w:rsid w:val="005C7CEC"/>
    <w:rsid w:val="005D2C09"/>
    <w:rsid w:val="005D2EE3"/>
    <w:rsid w:val="005F189C"/>
    <w:rsid w:val="005F638A"/>
    <w:rsid w:val="00612433"/>
    <w:rsid w:val="00617CCC"/>
    <w:rsid w:val="006202F2"/>
    <w:rsid w:val="0062745F"/>
    <w:rsid w:val="00631EFC"/>
    <w:rsid w:val="006333DC"/>
    <w:rsid w:val="00635F97"/>
    <w:rsid w:val="006376C5"/>
    <w:rsid w:val="00637F75"/>
    <w:rsid w:val="006428AD"/>
    <w:rsid w:val="006501C3"/>
    <w:rsid w:val="00660BCA"/>
    <w:rsid w:val="00661E90"/>
    <w:rsid w:val="00666667"/>
    <w:rsid w:val="00672AD1"/>
    <w:rsid w:val="00683776"/>
    <w:rsid w:val="00683E11"/>
    <w:rsid w:val="00690FE3"/>
    <w:rsid w:val="006A0706"/>
    <w:rsid w:val="006A5498"/>
    <w:rsid w:val="006B37FD"/>
    <w:rsid w:val="006B5464"/>
    <w:rsid w:val="006C07E8"/>
    <w:rsid w:val="006C4632"/>
    <w:rsid w:val="006D16EA"/>
    <w:rsid w:val="006D555F"/>
    <w:rsid w:val="006D5AA2"/>
    <w:rsid w:val="006D7255"/>
    <w:rsid w:val="006E56EB"/>
    <w:rsid w:val="006F1558"/>
    <w:rsid w:val="007010A7"/>
    <w:rsid w:val="0070182E"/>
    <w:rsid w:val="007100D7"/>
    <w:rsid w:val="007106E0"/>
    <w:rsid w:val="00711F14"/>
    <w:rsid w:val="00717998"/>
    <w:rsid w:val="00723638"/>
    <w:rsid w:val="00725208"/>
    <w:rsid w:val="007258BF"/>
    <w:rsid w:val="0073446B"/>
    <w:rsid w:val="0073661B"/>
    <w:rsid w:val="00737558"/>
    <w:rsid w:val="007378E6"/>
    <w:rsid w:val="00742446"/>
    <w:rsid w:val="0074372B"/>
    <w:rsid w:val="00744CD2"/>
    <w:rsid w:val="007470A9"/>
    <w:rsid w:val="00750110"/>
    <w:rsid w:val="00750C20"/>
    <w:rsid w:val="00750C9F"/>
    <w:rsid w:val="00755248"/>
    <w:rsid w:val="007635A4"/>
    <w:rsid w:val="0076516F"/>
    <w:rsid w:val="007725D2"/>
    <w:rsid w:val="0077332A"/>
    <w:rsid w:val="0077353F"/>
    <w:rsid w:val="00777B88"/>
    <w:rsid w:val="0078234B"/>
    <w:rsid w:val="00784A36"/>
    <w:rsid w:val="00792CF9"/>
    <w:rsid w:val="00793110"/>
    <w:rsid w:val="007A1982"/>
    <w:rsid w:val="007A2124"/>
    <w:rsid w:val="007A68BC"/>
    <w:rsid w:val="007B10E1"/>
    <w:rsid w:val="007B1C26"/>
    <w:rsid w:val="007B22C4"/>
    <w:rsid w:val="007C00F6"/>
    <w:rsid w:val="007C0392"/>
    <w:rsid w:val="007C4706"/>
    <w:rsid w:val="007C51CA"/>
    <w:rsid w:val="007C67DE"/>
    <w:rsid w:val="007C732B"/>
    <w:rsid w:val="007D02C2"/>
    <w:rsid w:val="007D1841"/>
    <w:rsid w:val="007D3505"/>
    <w:rsid w:val="007D46AC"/>
    <w:rsid w:val="007D7A24"/>
    <w:rsid w:val="007F13BE"/>
    <w:rsid w:val="007F1492"/>
    <w:rsid w:val="007F2E1C"/>
    <w:rsid w:val="007F44CA"/>
    <w:rsid w:val="007F5398"/>
    <w:rsid w:val="0080598C"/>
    <w:rsid w:val="00812772"/>
    <w:rsid w:val="00815FB4"/>
    <w:rsid w:val="00824E10"/>
    <w:rsid w:val="008255BF"/>
    <w:rsid w:val="00826326"/>
    <w:rsid w:val="00845361"/>
    <w:rsid w:val="00847EB3"/>
    <w:rsid w:val="008507E7"/>
    <w:rsid w:val="00853430"/>
    <w:rsid w:val="00855902"/>
    <w:rsid w:val="00861183"/>
    <w:rsid w:val="00861989"/>
    <w:rsid w:val="008634C7"/>
    <w:rsid w:val="008828C0"/>
    <w:rsid w:val="00883711"/>
    <w:rsid w:val="0089252E"/>
    <w:rsid w:val="00895AE1"/>
    <w:rsid w:val="0089674C"/>
    <w:rsid w:val="008A180B"/>
    <w:rsid w:val="008A4F9E"/>
    <w:rsid w:val="008B05F5"/>
    <w:rsid w:val="008B065B"/>
    <w:rsid w:val="008B0E66"/>
    <w:rsid w:val="008B2868"/>
    <w:rsid w:val="008B432E"/>
    <w:rsid w:val="008C64A3"/>
    <w:rsid w:val="008D7AD4"/>
    <w:rsid w:val="008E73FE"/>
    <w:rsid w:val="008F216E"/>
    <w:rsid w:val="008F768F"/>
    <w:rsid w:val="008F7887"/>
    <w:rsid w:val="00900667"/>
    <w:rsid w:val="00901080"/>
    <w:rsid w:val="009012A9"/>
    <w:rsid w:val="00902C72"/>
    <w:rsid w:val="00904D76"/>
    <w:rsid w:val="00905AE0"/>
    <w:rsid w:val="00906B50"/>
    <w:rsid w:val="0091221F"/>
    <w:rsid w:val="00916893"/>
    <w:rsid w:val="009215CE"/>
    <w:rsid w:val="00923F3A"/>
    <w:rsid w:val="00924D57"/>
    <w:rsid w:val="0093434D"/>
    <w:rsid w:val="00935A49"/>
    <w:rsid w:val="009361EB"/>
    <w:rsid w:val="009363E2"/>
    <w:rsid w:val="00937442"/>
    <w:rsid w:val="00937BFF"/>
    <w:rsid w:val="009423BF"/>
    <w:rsid w:val="009459A3"/>
    <w:rsid w:val="00946EB1"/>
    <w:rsid w:val="00947744"/>
    <w:rsid w:val="00951A1C"/>
    <w:rsid w:val="00951AAF"/>
    <w:rsid w:val="00951F82"/>
    <w:rsid w:val="009548A3"/>
    <w:rsid w:val="009663AB"/>
    <w:rsid w:val="009712C8"/>
    <w:rsid w:val="00972E8B"/>
    <w:rsid w:val="00972EE7"/>
    <w:rsid w:val="00973F79"/>
    <w:rsid w:val="00980917"/>
    <w:rsid w:val="009879E4"/>
    <w:rsid w:val="009935A4"/>
    <w:rsid w:val="009958C1"/>
    <w:rsid w:val="009965B1"/>
    <w:rsid w:val="00996CF5"/>
    <w:rsid w:val="00997158"/>
    <w:rsid w:val="00997AC8"/>
    <w:rsid w:val="009A0348"/>
    <w:rsid w:val="009A0416"/>
    <w:rsid w:val="009A07C1"/>
    <w:rsid w:val="009A408A"/>
    <w:rsid w:val="009A43C7"/>
    <w:rsid w:val="009A5C0C"/>
    <w:rsid w:val="009B010F"/>
    <w:rsid w:val="009B2971"/>
    <w:rsid w:val="009B33B0"/>
    <w:rsid w:val="009C0609"/>
    <w:rsid w:val="009C1DB2"/>
    <w:rsid w:val="009C2D2D"/>
    <w:rsid w:val="009D5F9E"/>
    <w:rsid w:val="009E0CD0"/>
    <w:rsid w:val="009E1268"/>
    <w:rsid w:val="009E2F9F"/>
    <w:rsid w:val="009E401E"/>
    <w:rsid w:val="009E608F"/>
    <w:rsid w:val="009E7A9A"/>
    <w:rsid w:val="009F25DE"/>
    <w:rsid w:val="009F5C72"/>
    <w:rsid w:val="00A00E6F"/>
    <w:rsid w:val="00A0162D"/>
    <w:rsid w:val="00A23914"/>
    <w:rsid w:val="00A26C51"/>
    <w:rsid w:val="00A3145B"/>
    <w:rsid w:val="00A31F1F"/>
    <w:rsid w:val="00A37E5A"/>
    <w:rsid w:val="00A40589"/>
    <w:rsid w:val="00A45982"/>
    <w:rsid w:val="00A55AFE"/>
    <w:rsid w:val="00A6343B"/>
    <w:rsid w:val="00A65CFF"/>
    <w:rsid w:val="00A7043C"/>
    <w:rsid w:val="00A71ABF"/>
    <w:rsid w:val="00A74D2B"/>
    <w:rsid w:val="00A77829"/>
    <w:rsid w:val="00A8097C"/>
    <w:rsid w:val="00A821C4"/>
    <w:rsid w:val="00A83089"/>
    <w:rsid w:val="00A866DB"/>
    <w:rsid w:val="00A86890"/>
    <w:rsid w:val="00A86E24"/>
    <w:rsid w:val="00A916BF"/>
    <w:rsid w:val="00AA4D81"/>
    <w:rsid w:val="00AA57B2"/>
    <w:rsid w:val="00AA5C27"/>
    <w:rsid w:val="00AC17BC"/>
    <w:rsid w:val="00AC5E5D"/>
    <w:rsid w:val="00AD7249"/>
    <w:rsid w:val="00AE3630"/>
    <w:rsid w:val="00AF6235"/>
    <w:rsid w:val="00AF6453"/>
    <w:rsid w:val="00B0327C"/>
    <w:rsid w:val="00B06451"/>
    <w:rsid w:val="00B069DE"/>
    <w:rsid w:val="00B0789B"/>
    <w:rsid w:val="00B11BC1"/>
    <w:rsid w:val="00B1396D"/>
    <w:rsid w:val="00B1776E"/>
    <w:rsid w:val="00B210EB"/>
    <w:rsid w:val="00B23ACA"/>
    <w:rsid w:val="00B2592D"/>
    <w:rsid w:val="00B279F7"/>
    <w:rsid w:val="00B27D6C"/>
    <w:rsid w:val="00B34445"/>
    <w:rsid w:val="00B46BE8"/>
    <w:rsid w:val="00B5782B"/>
    <w:rsid w:val="00B65F0C"/>
    <w:rsid w:val="00B667E1"/>
    <w:rsid w:val="00B76639"/>
    <w:rsid w:val="00B807A5"/>
    <w:rsid w:val="00B853B7"/>
    <w:rsid w:val="00B85571"/>
    <w:rsid w:val="00B87B20"/>
    <w:rsid w:val="00B966B2"/>
    <w:rsid w:val="00BA42B8"/>
    <w:rsid w:val="00BA727E"/>
    <w:rsid w:val="00BA7C81"/>
    <w:rsid w:val="00BB4585"/>
    <w:rsid w:val="00BB4C8A"/>
    <w:rsid w:val="00BB5710"/>
    <w:rsid w:val="00BC0263"/>
    <w:rsid w:val="00BC1017"/>
    <w:rsid w:val="00BC222C"/>
    <w:rsid w:val="00BC689F"/>
    <w:rsid w:val="00BD1526"/>
    <w:rsid w:val="00BE39C6"/>
    <w:rsid w:val="00BE3E8C"/>
    <w:rsid w:val="00BF06DD"/>
    <w:rsid w:val="00C07C79"/>
    <w:rsid w:val="00C107B0"/>
    <w:rsid w:val="00C1094A"/>
    <w:rsid w:val="00C11A9E"/>
    <w:rsid w:val="00C1359C"/>
    <w:rsid w:val="00C1476B"/>
    <w:rsid w:val="00C20A96"/>
    <w:rsid w:val="00C22C8F"/>
    <w:rsid w:val="00C22DE5"/>
    <w:rsid w:val="00C31F57"/>
    <w:rsid w:val="00C344B2"/>
    <w:rsid w:val="00C41C21"/>
    <w:rsid w:val="00C431A3"/>
    <w:rsid w:val="00C4378A"/>
    <w:rsid w:val="00C43D47"/>
    <w:rsid w:val="00C4675F"/>
    <w:rsid w:val="00C51051"/>
    <w:rsid w:val="00C60591"/>
    <w:rsid w:val="00C62FA2"/>
    <w:rsid w:val="00C65EC1"/>
    <w:rsid w:val="00C7221A"/>
    <w:rsid w:val="00C7479F"/>
    <w:rsid w:val="00C77538"/>
    <w:rsid w:val="00C91ED3"/>
    <w:rsid w:val="00C922A8"/>
    <w:rsid w:val="00CA03B3"/>
    <w:rsid w:val="00CA1518"/>
    <w:rsid w:val="00CB01BE"/>
    <w:rsid w:val="00CB0BE1"/>
    <w:rsid w:val="00CB29DB"/>
    <w:rsid w:val="00CB6468"/>
    <w:rsid w:val="00CB7B31"/>
    <w:rsid w:val="00CB7ED1"/>
    <w:rsid w:val="00CC62F1"/>
    <w:rsid w:val="00CD0481"/>
    <w:rsid w:val="00CD0F43"/>
    <w:rsid w:val="00CD3BB0"/>
    <w:rsid w:val="00CD6019"/>
    <w:rsid w:val="00CD74F7"/>
    <w:rsid w:val="00CD756D"/>
    <w:rsid w:val="00CE5738"/>
    <w:rsid w:val="00CE7372"/>
    <w:rsid w:val="00CF4C2F"/>
    <w:rsid w:val="00D05B75"/>
    <w:rsid w:val="00D16D65"/>
    <w:rsid w:val="00D17A03"/>
    <w:rsid w:val="00D30332"/>
    <w:rsid w:val="00D304D8"/>
    <w:rsid w:val="00D370A1"/>
    <w:rsid w:val="00D40B14"/>
    <w:rsid w:val="00D41475"/>
    <w:rsid w:val="00D41916"/>
    <w:rsid w:val="00D43D18"/>
    <w:rsid w:val="00D527CC"/>
    <w:rsid w:val="00D56795"/>
    <w:rsid w:val="00D57218"/>
    <w:rsid w:val="00D709E6"/>
    <w:rsid w:val="00D816F5"/>
    <w:rsid w:val="00D85DDA"/>
    <w:rsid w:val="00D87A3B"/>
    <w:rsid w:val="00D93B65"/>
    <w:rsid w:val="00D93E9E"/>
    <w:rsid w:val="00D9486D"/>
    <w:rsid w:val="00D96382"/>
    <w:rsid w:val="00DA0903"/>
    <w:rsid w:val="00DB5974"/>
    <w:rsid w:val="00DC2725"/>
    <w:rsid w:val="00DC2813"/>
    <w:rsid w:val="00DC3AA4"/>
    <w:rsid w:val="00DC4933"/>
    <w:rsid w:val="00DC5ED4"/>
    <w:rsid w:val="00DC65A7"/>
    <w:rsid w:val="00DC6D5B"/>
    <w:rsid w:val="00DC7262"/>
    <w:rsid w:val="00DD3917"/>
    <w:rsid w:val="00DD3B5C"/>
    <w:rsid w:val="00DD3B97"/>
    <w:rsid w:val="00DD3FF2"/>
    <w:rsid w:val="00DD7E66"/>
    <w:rsid w:val="00DE6E44"/>
    <w:rsid w:val="00DE746E"/>
    <w:rsid w:val="00E069C9"/>
    <w:rsid w:val="00E07BC4"/>
    <w:rsid w:val="00E1509F"/>
    <w:rsid w:val="00E20AE2"/>
    <w:rsid w:val="00E262CC"/>
    <w:rsid w:val="00E32EEE"/>
    <w:rsid w:val="00E35A6B"/>
    <w:rsid w:val="00E370F7"/>
    <w:rsid w:val="00E374CD"/>
    <w:rsid w:val="00E422D8"/>
    <w:rsid w:val="00E45625"/>
    <w:rsid w:val="00E61D27"/>
    <w:rsid w:val="00E66571"/>
    <w:rsid w:val="00E77A2A"/>
    <w:rsid w:val="00E82EC7"/>
    <w:rsid w:val="00E841E1"/>
    <w:rsid w:val="00E932EF"/>
    <w:rsid w:val="00E958BB"/>
    <w:rsid w:val="00EA0AEC"/>
    <w:rsid w:val="00EA2F9A"/>
    <w:rsid w:val="00EA503C"/>
    <w:rsid w:val="00EA6E2F"/>
    <w:rsid w:val="00EA7D22"/>
    <w:rsid w:val="00EB148C"/>
    <w:rsid w:val="00EB7398"/>
    <w:rsid w:val="00EB7B67"/>
    <w:rsid w:val="00EC057E"/>
    <w:rsid w:val="00ED399A"/>
    <w:rsid w:val="00ED739C"/>
    <w:rsid w:val="00EE1A14"/>
    <w:rsid w:val="00EE27F7"/>
    <w:rsid w:val="00EE52FF"/>
    <w:rsid w:val="00EE5431"/>
    <w:rsid w:val="00EE6A6D"/>
    <w:rsid w:val="00EF2D61"/>
    <w:rsid w:val="00EF5BDD"/>
    <w:rsid w:val="00EF654A"/>
    <w:rsid w:val="00F005C6"/>
    <w:rsid w:val="00F01860"/>
    <w:rsid w:val="00F03E68"/>
    <w:rsid w:val="00F125A6"/>
    <w:rsid w:val="00F13D52"/>
    <w:rsid w:val="00F205DB"/>
    <w:rsid w:val="00F45330"/>
    <w:rsid w:val="00F45367"/>
    <w:rsid w:val="00F45560"/>
    <w:rsid w:val="00F462B5"/>
    <w:rsid w:val="00F50B93"/>
    <w:rsid w:val="00F53EC6"/>
    <w:rsid w:val="00F6083C"/>
    <w:rsid w:val="00F81A9D"/>
    <w:rsid w:val="00F832FE"/>
    <w:rsid w:val="00F857EC"/>
    <w:rsid w:val="00F85EFE"/>
    <w:rsid w:val="00F861A6"/>
    <w:rsid w:val="00F875EE"/>
    <w:rsid w:val="00FA046B"/>
    <w:rsid w:val="00FA080C"/>
    <w:rsid w:val="00FA5CCE"/>
    <w:rsid w:val="00FA6FFD"/>
    <w:rsid w:val="00FA7006"/>
    <w:rsid w:val="00FC464B"/>
    <w:rsid w:val="00FD491E"/>
    <w:rsid w:val="00FD518C"/>
    <w:rsid w:val="00FF57B3"/>
    <w:rsid w:val="00FF57E8"/>
    <w:rsid w:val="33C20D0F"/>
    <w:rsid w:val="62605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571BF"/>
  <w15:docId w15:val="{BAE17B0A-2F53-41E8-8A2C-3831718A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21A"/>
    <w:rPr>
      <w:rFonts w:ascii="Arial" w:hAnsi="Arial"/>
      <w:sz w:val="22"/>
      <w:szCs w:val="24"/>
    </w:rPr>
  </w:style>
  <w:style w:type="paragraph" w:styleId="Heading1">
    <w:name w:val="heading 1"/>
    <w:basedOn w:val="Normal"/>
    <w:next w:val="Normal"/>
    <w:link w:val="Heading1Char"/>
    <w:qFormat/>
    <w:rsid w:val="00C7221A"/>
    <w:pPr>
      <w:keepNext/>
      <w:widowControl w:val="0"/>
      <w:ind w:left="720" w:hanging="720"/>
      <w:outlineLvl w:val="0"/>
    </w:pPr>
    <w:rPr>
      <w:rFonts w:cs="Arial"/>
      <w:b/>
      <w:bCs/>
      <w:caps/>
      <w:snapToGrid w:val="0"/>
      <w:szCs w:val="32"/>
    </w:rPr>
  </w:style>
  <w:style w:type="paragraph" w:styleId="Heading2">
    <w:name w:val="heading 2"/>
    <w:basedOn w:val="Normal"/>
    <w:next w:val="Normal"/>
    <w:link w:val="Heading2Char"/>
    <w:qFormat/>
    <w:rsid w:val="00C7221A"/>
    <w:pPr>
      <w:keepNext/>
      <w:spacing w:before="240" w:after="60"/>
      <w:outlineLvl w:val="1"/>
    </w:pPr>
    <w:rPr>
      <w:rFonts w:cs="Arial"/>
      <w:b/>
      <w:bCs/>
      <w:iCs/>
      <w:szCs w:val="28"/>
    </w:rPr>
  </w:style>
  <w:style w:type="paragraph" w:styleId="Heading3">
    <w:name w:val="heading 3"/>
    <w:basedOn w:val="Normal"/>
    <w:next w:val="Normal"/>
    <w:link w:val="Heading3Char"/>
    <w:qFormat/>
    <w:rsid w:val="00C7221A"/>
    <w:pPr>
      <w:keepNext/>
      <w:widowControl w:val="0"/>
      <w:ind w:left="720" w:hanging="720"/>
      <w:outlineLvl w:val="2"/>
    </w:pPr>
    <w:rPr>
      <w:rFonts w:cs="Arial"/>
      <w:bCs/>
      <w:snapToGrid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21A"/>
    <w:rPr>
      <w:rFonts w:ascii="Arial" w:hAnsi="Arial" w:cs="Arial"/>
      <w:b/>
      <w:bCs/>
      <w:caps/>
      <w:snapToGrid w:val="0"/>
      <w:sz w:val="22"/>
      <w:szCs w:val="32"/>
    </w:rPr>
  </w:style>
  <w:style w:type="character" w:customStyle="1" w:styleId="Heading2Char">
    <w:name w:val="Heading 2 Char"/>
    <w:basedOn w:val="DefaultParagraphFont"/>
    <w:link w:val="Heading2"/>
    <w:rsid w:val="00C7221A"/>
    <w:rPr>
      <w:rFonts w:ascii="Arial" w:hAnsi="Arial" w:cs="Arial"/>
      <w:b/>
      <w:bCs/>
      <w:iCs/>
      <w:sz w:val="22"/>
      <w:szCs w:val="28"/>
    </w:rPr>
  </w:style>
  <w:style w:type="character" w:customStyle="1" w:styleId="Heading3Char">
    <w:name w:val="Heading 3 Char"/>
    <w:basedOn w:val="DefaultParagraphFont"/>
    <w:link w:val="Heading3"/>
    <w:rsid w:val="00C7221A"/>
    <w:rPr>
      <w:rFonts w:ascii="Arial" w:hAnsi="Arial" w:cs="Arial"/>
      <w:bCs/>
      <w:snapToGrid w:val="0"/>
      <w:sz w:val="22"/>
      <w:szCs w:val="26"/>
    </w:rPr>
  </w:style>
  <w:style w:type="paragraph" w:customStyle="1" w:styleId="AgendaNo">
    <w:name w:val="Agenda No"/>
    <w:basedOn w:val="Normal"/>
    <w:rsid w:val="00C11A9E"/>
    <w:pPr>
      <w:overflowPunct w:val="0"/>
      <w:autoSpaceDE w:val="0"/>
      <w:autoSpaceDN w:val="0"/>
      <w:adjustRightInd w:val="0"/>
      <w:jc w:val="right"/>
      <w:textAlignment w:val="baseline"/>
    </w:pPr>
    <w:rPr>
      <w:b/>
      <w:caps/>
      <w:sz w:val="24"/>
      <w:szCs w:val="20"/>
    </w:rPr>
  </w:style>
  <w:style w:type="character" w:styleId="Hyperlink">
    <w:name w:val="Hyperlink"/>
    <w:semiHidden/>
    <w:rsid w:val="00C11A9E"/>
    <w:rPr>
      <w:rFonts w:cs="Times New Roman"/>
      <w:color w:val="000000"/>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rsid w:val="00C11A9E"/>
    <w:pPr>
      <w:ind w:left="720"/>
    </w:pPr>
    <w:rPr>
      <w:rFonts w:ascii="Times New Roman" w:hAnsi="Times New Roman"/>
      <w:sz w:val="24"/>
    </w:rPr>
  </w:style>
  <w:style w:type="character" w:styleId="FollowedHyperlink">
    <w:name w:val="FollowedHyperlink"/>
    <w:basedOn w:val="DefaultParagraphFont"/>
    <w:uiPriority w:val="99"/>
    <w:semiHidden/>
    <w:unhideWhenUsed/>
    <w:rsid w:val="00FA6FFD"/>
    <w:rPr>
      <w:color w:val="800080" w:themeColor="followedHyperlink"/>
      <w:u w:val="single"/>
    </w:rPr>
  </w:style>
  <w:style w:type="paragraph" w:styleId="BalloonText">
    <w:name w:val="Balloon Text"/>
    <w:basedOn w:val="Normal"/>
    <w:link w:val="BalloonTextChar"/>
    <w:uiPriority w:val="99"/>
    <w:semiHidden/>
    <w:unhideWhenUsed/>
    <w:rsid w:val="008B065B"/>
    <w:rPr>
      <w:rFonts w:ascii="Tahoma" w:hAnsi="Tahoma" w:cs="Tahoma"/>
      <w:sz w:val="16"/>
      <w:szCs w:val="16"/>
    </w:rPr>
  </w:style>
  <w:style w:type="character" w:customStyle="1" w:styleId="BalloonTextChar">
    <w:name w:val="Balloon Text Char"/>
    <w:basedOn w:val="DefaultParagraphFont"/>
    <w:link w:val="BalloonText"/>
    <w:uiPriority w:val="99"/>
    <w:semiHidden/>
    <w:rsid w:val="008B065B"/>
    <w:rPr>
      <w:rFonts w:ascii="Tahoma" w:hAnsi="Tahoma" w:cs="Tahoma"/>
      <w:sz w:val="16"/>
      <w:szCs w:val="16"/>
    </w:rPr>
  </w:style>
  <w:style w:type="table" w:styleId="PlainTable2">
    <w:name w:val="Plain Table 2"/>
    <w:basedOn w:val="TableNormal"/>
    <w:uiPriority w:val="42"/>
    <w:rsid w:val="00A7043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1">
    <w:name w:val="1.1"/>
    <w:basedOn w:val="Normal"/>
    <w:qFormat/>
    <w:rsid w:val="006F1558"/>
    <w:pPr>
      <w:numPr>
        <w:numId w:val="1"/>
      </w:numPr>
      <w:tabs>
        <w:tab w:val="left" w:pos="709"/>
        <w:tab w:val="left" w:pos="1418"/>
        <w:tab w:val="left" w:pos="2126"/>
        <w:tab w:val="left" w:pos="2835"/>
      </w:tabs>
      <w:spacing w:before="240"/>
      <w:ind w:left="709" w:hanging="709"/>
    </w:pPr>
    <w:rPr>
      <w:rFonts w:cs="Arial"/>
      <w:snapToGrid w:val="0"/>
    </w:rPr>
  </w:style>
  <w:style w:type="paragraph" w:customStyle="1" w:styleId="Paragraph">
    <w:name w:val="Paragraph"/>
    <w:basedOn w:val="Normal"/>
    <w:rsid w:val="006F1558"/>
    <w:pPr>
      <w:widowControl w:val="0"/>
      <w:ind w:left="720" w:hanging="720"/>
    </w:pPr>
    <w:rPr>
      <w:snapToGrid w:val="0"/>
      <w:szCs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basedOn w:val="DefaultParagraphFont"/>
    <w:link w:val="ListParagraph"/>
    <w:uiPriority w:val="34"/>
    <w:qFormat/>
    <w:locked/>
    <w:rsid w:val="006F1558"/>
    <w:rPr>
      <w:sz w:val="24"/>
      <w:szCs w:val="24"/>
    </w:rPr>
  </w:style>
  <w:style w:type="paragraph" w:styleId="Header">
    <w:name w:val="header"/>
    <w:basedOn w:val="Normal"/>
    <w:link w:val="HeaderChar"/>
    <w:uiPriority w:val="99"/>
    <w:unhideWhenUsed/>
    <w:rsid w:val="008B0E66"/>
    <w:pPr>
      <w:tabs>
        <w:tab w:val="center" w:pos="4513"/>
        <w:tab w:val="right" w:pos="9026"/>
      </w:tabs>
    </w:pPr>
  </w:style>
  <w:style w:type="character" w:customStyle="1" w:styleId="HeaderChar">
    <w:name w:val="Header Char"/>
    <w:basedOn w:val="DefaultParagraphFont"/>
    <w:link w:val="Header"/>
    <w:uiPriority w:val="99"/>
    <w:rsid w:val="008B0E66"/>
    <w:rPr>
      <w:rFonts w:ascii="Arial" w:hAnsi="Arial"/>
      <w:sz w:val="22"/>
      <w:szCs w:val="24"/>
    </w:rPr>
  </w:style>
  <w:style w:type="paragraph" w:styleId="Footer">
    <w:name w:val="footer"/>
    <w:basedOn w:val="Normal"/>
    <w:link w:val="FooterChar"/>
    <w:uiPriority w:val="99"/>
    <w:unhideWhenUsed/>
    <w:rsid w:val="008B0E66"/>
    <w:pPr>
      <w:tabs>
        <w:tab w:val="center" w:pos="4513"/>
        <w:tab w:val="right" w:pos="9026"/>
      </w:tabs>
    </w:pPr>
  </w:style>
  <w:style w:type="character" w:customStyle="1" w:styleId="FooterChar">
    <w:name w:val="Footer Char"/>
    <w:basedOn w:val="DefaultParagraphFont"/>
    <w:link w:val="Footer"/>
    <w:uiPriority w:val="99"/>
    <w:rsid w:val="008B0E66"/>
    <w:rPr>
      <w:rFonts w:ascii="Arial" w:hAnsi="Arial"/>
      <w:sz w:val="22"/>
      <w:szCs w:val="24"/>
    </w:rPr>
  </w:style>
  <w:style w:type="table" w:styleId="TableGrid">
    <w:name w:val="Table Grid"/>
    <w:basedOn w:val="TableNormal"/>
    <w:uiPriority w:val="59"/>
    <w:rsid w:val="001948A5"/>
    <w:rPr>
      <w:rFonts w:asciiTheme="minorHAnsi" w:eastAsiaTheme="minorEastAsia"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1948A5"/>
    <w:rPr>
      <w:rFonts w:cs="Helvetica Light"/>
      <w:color w:val="000000"/>
      <w:sz w:val="18"/>
      <w:szCs w:val="18"/>
    </w:rPr>
  </w:style>
  <w:style w:type="paragraph" w:customStyle="1" w:styleId="Default">
    <w:name w:val="Default"/>
    <w:rsid w:val="004A27D2"/>
    <w:pPr>
      <w:autoSpaceDE w:val="0"/>
      <w:autoSpaceDN w:val="0"/>
      <w:adjustRightInd w:val="0"/>
    </w:pPr>
    <w:rPr>
      <w:rFonts w:ascii="Arial" w:eastAsiaTheme="minorHAnsi" w:hAnsi="Arial" w:cs="Arial"/>
      <w:color w:val="000000"/>
      <w:sz w:val="24"/>
      <w:szCs w:val="24"/>
    </w:rPr>
  </w:style>
  <w:style w:type="paragraph" w:styleId="NormalWeb">
    <w:name w:val="Normal (Web)"/>
    <w:basedOn w:val="Normal"/>
    <w:uiPriority w:val="99"/>
    <w:unhideWhenUsed/>
    <w:rsid w:val="001031D1"/>
    <w:pPr>
      <w:spacing w:before="100" w:beforeAutospacing="1" w:after="100" w:afterAutospacing="1"/>
    </w:pPr>
    <w:rPr>
      <w:rFonts w:ascii="Times New Roman" w:hAnsi="Times New Roman"/>
      <w:sz w:val="24"/>
      <w:lang w:eastAsia="en-GB"/>
    </w:rPr>
  </w:style>
  <w:style w:type="paragraph" w:customStyle="1" w:styleId="ParagraphLargeHangingIndent">
    <w:name w:val="Paragraph Large Hanging Indent"/>
    <w:basedOn w:val="Paragraph"/>
    <w:rsid w:val="00C20A96"/>
    <w:pPr>
      <w:ind w:left="1800" w:hanging="1800"/>
    </w:pPr>
  </w:style>
  <w:style w:type="character" w:styleId="CommentReference">
    <w:name w:val="annotation reference"/>
    <w:basedOn w:val="DefaultParagraphFont"/>
    <w:uiPriority w:val="99"/>
    <w:semiHidden/>
    <w:unhideWhenUsed/>
    <w:rsid w:val="000B207A"/>
    <w:rPr>
      <w:sz w:val="16"/>
      <w:szCs w:val="16"/>
    </w:rPr>
  </w:style>
  <w:style w:type="paragraph" w:styleId="CommentText">
    <w:name w:val="annotation text"/>
    <w:basedOn w:val="Normal"/>
    <w:link w:val="CommentTextChar"/>
    <w:uiPriority w:val="99"/>
    <w:semiHidden/>
    <w:unhideWhenUsed/>
    <w:rsid w:val="000B207A"/>
    <w:rPr>
      <w:sz w:val="20"/>
      <w:szCs w:val="20"/>
    </w:rPr>
  </w:style>
  <w:style w:type="character" w:customStyle="1" w:styleId="CommentTextChar">
    <w:name w:val="Comment Text Char"/>
    <w:basedOn w:val="DefaultParagraphFont"/>
    <w:link w:val="CommentText"/>
    <w:uiPriority w:val="99"/>
    <w:semiHidden/>
    <w:rsid w:val="000B207A"/>
    <w:rPr>
      <w:rFonts w:ascii="Arial" w:hAnsi="Arial"/>
    </w:rPr>
  </w:style>
  <w:style w:type="paragraph" w:styleId="CommentSubject">
    <w:name w:val="annotation subject"/>
    <w:basedOn w:val="CommentText"/>
    <w:next w:val="CommentText"/>
    <w:link w:val="CommentSubjectChar"/>
    <w:uiPriority w:val="99"/>
    <w:semiHidden/>
    <w:unhideWhenUsed/>
    <w:rsid w:val="000B207A"/>
    <w:rPr>
      <w:b/>
      <w:bCs/>
    </w:rPr>
  </w:style>
  <w:style w:type="character" w:customStyle="1" w:styleId="CommentSubjectChar">
    <w:name w:val="Comment Subject Char"/>
    <w:basedOn w:val="CommentTextChar"/>
    <w:link w:val="CommentSubject"/>
    <w:uiPriority w:val="99"/>
    <w:semiHidden/>
    <w:rsid w:val="000B207A"/>
    <w:rPr>
      <w:rFonts w:ascii="Arial" w:hAnsi="Arial"/>
      <w:b/>
      <w:bCs/>
    </w:rPr>
  </w:style>
  <w:style w:type="paragraph" w:customStyle="1" w:styleId="xmsonormal">
    <w:name w:val="x_msonormal"/>
    <w:basedOn w:val="Normal"/>
    <w:rsid w:val="00744CD2"/>
    <w:rPr>
      <w:rFonts w:ascii="Calibri" w:eastAsiaTheme="minorHAnsi" w:hAnsi="Calibri" w:cs="Calibri"/>
      <w:szCs w:val="22"/>
      <w:lang w:eastAsia="en-GB"/>
    </w:rPr>
  </w:style>
  <w:style w:type="paragraph" w:customStyle="1" w:styleId="xmsolistparagraph">
    <w:name w:val="x_msolistparagraph"/>
    <w:basedOn w:val="Normal"/>
    <w:rsid w:val="00744CD2"/>
    <w:pPr>
      <w:ind w:left="720"/>
    </w:pPr>
    <w:rPr>
      <w:rFonts w:ascii="Calibri" w:eastAsiaTheme="minorHAnsi" w:hAnsi="Calibri" w:cs="Calibri"/>
      <w:szCs w:val="22"/>
      <w:lang w:eastAsia="en-GB"/>
    </w:rPr>
  </w:style>
  <w:style w:type="character" w:customStyle="1" w:styleId="normaltextrun">
    <w:name w:val="normaltextrun"/>
    <w:basedOn w:val="DefaultParagraphFont"/>
    <w:rsid w:val="00215090"/>
  </w:style>
  <w:style w:type="character" w:customStyle="1" w:styleId="eop">
    <w:name w:val="eop"/>
    <w:basedOn w:val="DefaultParagraphFont"/>
    <w:rsid w:val="00215090"/>
  </w:style>
  <w:style w:type="paragraph" w:customStyle="1" w:styleId="paragraph0">
    <w:name w:val="paragraph"/>
    <w:basedOn w:val="Normal"/>
    <w:rsid w:val="00D93E9E"/>
    <w:pPr>
      <w:spacing w:before="100" w:beforeAutospacing="1" w:after="100" w:afterAutospacing="1"/>
    </w:pPr>
    <w:rPr>
      <w:rFonts w:ascii="Times New Roman" w:hAnsi="Times New Roman"/>
      <w:sz w:val="24"/>
      <w:lang w:eastAsia="en-GB"/>
    </w:rPr>
  </w:style>
  <w:style w:type="paragraph" w:styleId="Revision">
    <w:name w:val="Revision"/>
    <w:hidden/>
    <w:uiPriority w:val="99"/>
    <w:semiHidden/>
    <w:rsid w:val="007010A7"/>
    <w:rPr>
      <w:rFonts w:ascii="Arial" w:hAnsi="Arial"/>
      <w:sz w:val="22"/>
      <w:szCs w:val="24"/>
    </w:rPr>
  </w:style>
  <w:style w:type="character" w:styleId="UnresolvedMention">
    <w:name w:val="Unresolved Mention"/>
    <w:basedOn w:val="DefaultParagraphFont"/>
    <w:uiPriority w:val="99"/>
    <w:semiHidden/>
    <w:unhideWhenUsed/>
    <w:rsid w:val="00725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4060">
      <w:bodyDiv w:val="1"/>
      <w:marLeft w:val="0"/>
      <w:marRight w:val="0"/>
      <w:marTop w:val="0"/>
      <w:marBottom w:val="0"/>
      <w:divBdr>
        <w:top w:val="none" w:sz="0" w:space="0" w:color="auto"/>
        <w:left w:val="none" w:sz="0" w:space="0" w:color="auto"/>
        <w:bottom w:val="none" w:sz="0" w:space="0" w:color="auto"/>
        <w:right w:val="none" w:sz="0" w:space="0" w:color="auto"/>
      </w:divBdr>
    </w:div>
    <w:div w:id="92098242">
      <w:bodyDiv w:val="1"/>
      <w:marLeft w:val="0"/>
      <w:marRight w:val="0"/>
      <w:marTop w:val="0"/>
      <w:marBottom w:val="0"/>
      <w:divBdr>
        <w:top w:val="none" w:sz="0" w:space="0" w:color="auto"/>
        <w:left w:val="none" w:sz="0" w:space="0" w:color="auto"/>
        <w:bottom w:val="none" w:sz="0" w:space="0" w:color="auto"/>
        <w:right w:val="none" w:sz="0" w:space="0" w:color="auto"/>
      </w:divBdr>
    </w:div>
    <w:div w:id="166752352">
      <w:bodyDiv w:val="1"/>
      <w:marLeft w:val="0"/>
      <w:marRight w:val="0"/>
      <w:marTop w:val="0"/>
      <w:marBottom w:val="0"/>
      <w:divBdr>
        <w:top w:val="none" w:sz="0" w:space="0" w:color="auto"/>
        <w:left w:val="none" w:sz="0" w:space="0" w:color="auto"/>
        <w:bottom w:val="none" w:sz="0" w:space="0" w:color="auto"/>
        <w:right w:val="none" w:sz="0" w:space="0" w:color="auto"/>
      </w:divBdr>
    </w:div>
    <w:div w:id="400176924">
      <w:bodyDiv w:val="1"/>
      <w:marLeft w:val="0"/>
      <w:marRight w:val="0"/>
      <w:marTop w:val="0"/>
      <w:marBottom w:val="0"/>
      <w:divBdr>
        <w:top w:val="none" w:sz="0" w:space="0" w:color="auto"/>
        <w:left w:val="none" w:sz="0" w:space="0" w:color="auto"/>
        <w:bottom w:val="none" w:sz="0" w:space="0" w:color="auto"/>
        <w:right w:val="none" w:sz="0" w:space="0" w:color="auto"/>
      </w:divBdr>
    </w:div>
    <w:div w:id="535778937">
      <w:bodyDiv w:val="1"/>
      <w:marLeft w:val="0"/>
      <w:marRight w:val="0"/>
      <w:marTop w:val="0"/>
      <w:marBottom w:val="0"/>
      <w:divBdr>
        <w:top w:val="none" w:sz="0" w:space="0" w:color="auto"/>
        <w:left w:val="none" w:sz="0" w:space="0" w:color="auto"/>
        <w:bottom w:val="none" w:sz="0" w:space="0" w:color="auto"/>
        <w:right w:val="none" w:sz="0" w:space="0" w:color="auto"/>
      </w:divBdr>
    </w:div>
    <w:div w:id="542718004">
      <w:bodyDiv w:val="1"/>
      <w:marLeft w:val="0"/>
      <w:marRight w:val="0"/>
      <w:marTop w:val="0"/>
      <w:marBottom w:val="0"/>
      <w:divBdr>
        <w:top w:val="none" w:sz="0" w:space="0" w:color="auto"/>
        <w:left w:val="none" w:sz="0" w:space="0" w:color="auto"/>
        <w:bottom w:val="none" w:sz="0" w:space="0" w:color="auto"/>
        <w:right w:val="none" w:sz="0" w:space="0" w:color="auto"/>
      </w:divBdr>
    </w:div>
    <w:div w:id="547298541">
      <w:bodyDiv w:val="1"/>
      <w:marLeft w:val="0"/>
      <w:marRight w:val="0"/>
      <w:marTop w:val="0"/>
      <w:marBottom w:val="0"/>
      <w:divBdr>
        <w:top w:val="none" w:sz="0" w:space="0" w:color="auto"/>
        <w:left w:val="none" w:sz="0" w:space="0" w:color="auto"/>
        <w:bottom w:val="none" w:sz="0" w:space="0" w:color="auto"/>
        <w:right w:val="none" w:sz="0" w:space="0" w:color="auto"/>
      </w:divBdr>
    </w:div>
    <w:div w:id="616764829">
      <w:bodyDiv w:val="1"/>
      <w:marLeft w:val="0"/>
      <w:marRight w:val="0"/>
      <w:marTop w:val="0"/>
      <w:marBottom w:val="0"/>
      <w:divBdr>
        <w:top w:val="none" w:sz="0" w:space="0" w:color="auto"/>
        <w:left w:val="none" w:sz="0" w:space="0" w:color="auto"/>
        <w:bottom w:val="none" w:sz="0" w:space="0" w:color="auto"/>
        <w:right w:val="none" w:sz="0" w:space="0" w:color="auto"/>
      </w:divBdr>
      <w:divsChild>
        <w:div w:id="2126003862">
          <w:marLeft w:val="0"/>
          <w:marRight w:val="0"/>
          <w:marTop w:val="0"/>
          <w:marBottom w:val="0"/>
          <w:divBdr>
            <w:top w:val="none" w:sz="0" w:space="0" w:color="auto"/>
            <w:left w:val="none" w:sz="0" w:space="0" w:color="auto"/>
            <w:bottom w:val="none" w:sz="0" w:space="0" w:color="auto"/>
            <w:right w:val="none" w:sz="0" w:space="0" w:color="auto"/>
          </w:divBdr>
        </w:div>
      </w:divsChild>
    </w:div>
    <w:div w:id="634526700">
      <w:bodyDiv w:val="1"/>
      <w:marLeft w:val="0"/>
      <w:marRight w:val="0"/>
      <w:marTop w:val="0"/>
      <w:marBottom w:val="0"/>
      <w:divBdr>
        <w:top w:val="none" w:sz="0" w:space="0" w:color="auto"/>
        <w:left w:val="none" w:sz="0" w:space="0" w:color="auto"/>
        <w:bottom w:val="none" w:sz="0" w:space="0" w:color="auto"/>
        <w:right w:val="none" w:sz="0" w:space="0" w:color="auto"/>
      </w:divBdr>
    </w:div>
    <w:div w:id="684018425">
      <w:bodyDiv w:val="1"/>
      <w:marLeft w:val="0"/>
      <w:marRight w:val="0"/>
      <w:marTop w:val="0"/>
      <w:marBottom w:val="0"/>
      <w:divBdr>
        <w:top w:val="none" w:sz="0" w:space="0" w:color="auto"/>
        <w:left w:val="none" w:sz="0" w:space="0" w:color="auto"/>
        <w:bottom w:val="none" w:sz="0" w:space="0" w:color="auto"/>
        <w:right w:val="none" w:sz="0" w:space="0" w:color="auto"/>
      </w:divBdr>
      <w:divsChild>
        <w:div w:id="283198444">
          <w:marLeft w:val="360"/>
          <w:marRight w:val="0"/>
          <w:marTop w:val="200"/>
          <w:marBottom w:val="0"/>
          <w:divBdr>
            <w:top w:val="none" w:sz="0" w:space="0" w:color="auto"/>
            <w:left w:val="none" w:sz="0" w:space="0" w:color="auto"/>
            <w:bottom w:val="none" w:sz="0" w:space="0" w:color="auto"/>
            <w:right w:val="none" w:sz="0" w:space="0" w:color="auto"/>
          </w:divBdr>
        </w:div>
        <w:div w:id="845362065">
          <w:marLeft w:val="360"/>
          <w:marRight w:val="0"/>
          <w:marTop w:val="200"/>
          <w:marBottom w:val="0"/>
          <w:divBdr>
            <w:top w:val="none" w:sz="0" w:space="0" w:color="auto"/>
            <w:left w:val="none" w:sz="0" w:space="0" w:color="auto"/>
            <w:bottom w:val="none" w:sz="0" w:space="0" w:color="auto"/>
            <w:right w:val="none" w:sz="0" w:space="0" w:color="auto"/>
          </w:divBdr>
        </w:div>
        <w:div w:id="1294947819">
          <w:marLeft w:val="360"/>
          <w:marRight w:val="0"/>
          <w:marTop w:val="200"/>
          <w:marBottom w:val="0"/>
          <w:divBdr>
            <w:top w:val="none" w:sz="0" w:space="0" w:color="auto"/>
            <w:left w:val="none" w:sz="0" w:space="0" w:color="auto"/>
            <w:bottom w:val="none" w:sz="0" w:space="0" w:color="auto"/>
            <w:right w:val="none" w:sz="0" w:space="0" w:color="auto"/>
          </w:divBdr>
        </w:div>
      </w:divsChild>
    </w:div>
    <w:div w:id="830682608">
      <w:bodyDiv w:val="1"/>
      <w:marLeft w:val="0"/>
      <w:marRight w:val="0"/>
      <w:marTop w:val="0"/>
      <w:marBottom w:val="0"/>
      <w:divBdr>
        <w:top w:val="none" w:sz="0" w:space="0" w:color="auto"/>
        <w:left w:val="none" w:sz="0" w:space="0" w:color="auto"/>
        <w:bottom w:val="none" w:sz="0" w:space="0" w:color="auto"/>
        <w:right w:val="none" w:sz="0" w:space="0" w:color="auto"/>
      </w:divBdr>
    </w:div>
    <w:div w:id="861167768">
      <w:bodyDiv w:val="1"/>
      <w:marLeft w:val="0"/>
      <w:marRight w:val="0"/>
      <w:marTop w:val="0"/>
      <w:marBottom w:val="0"/>
      <w:divBdr>
        <w:top w:val="none" w:sz="0" w:space="0" w:color="auto"/>
        <w:left w:val="none" w:sz="0" w:space="0" w:color="auto"/>
        <w:bottom w:val="none" w:sz="0" w:space="0" w:color="auto"/>
        <w:right w:val="none" w:sz="0" w:space="0" w:color="auto"/>
      </w:divBdr>
    </w:div>
    <w:div w:id="1026175805">
      <w:bodyDiv w:val="1"/>
      <w:marLeft w:val="0"/>
      <w:marRight w:val="0"/>
      <w:marTop w:val="0"/>
      <w:marBottom w:val="0"/>
      <w:divBdr>
        <w:top w:val="none" w:sz="0" w:space="0" w:color="auto"/>
        <w:left w:val="none" w:sz="0" w:space="0" w:color="auto"/>
        <w:bottom w:val="none" w:sz="0" w:space="0" w:color="auto"/>
        <w:right w:val="none" w:sz="0" w:space="0" w:color="auto"/>
      </w:divBdr>
    </w:div>
    <w:div w:id="1112552784">
      <w:bodyDiv w:val="1"/>
      <w:marLeft w:val="0"/>
      <w:marRight w:val="0"/>
      <w:marTop w:val="0"/>
      <w:marBottom w:val="0"/>
      <w:divBdr>
        <w:top w:val="none" w:sz="0" w:space="0" w:color="auto"/>
        <w:left w:val="none" w:sz="0" w:space="0" w:color="auto"/>
        <w:bottom w:val="none" w:sz="0" w:space="0" w:color="auto"/>
        <w:right w:val="none" w:sz="0" w:space="0" w:color="auto"/>
      </w:divBdr>
    </w:div>
    <w:div w:id="1152990737">
      <w:bodyDiv w:val="1"/>
      <w:marLeft w:val="0"/>
      <w:marRight w:val="0"/>
      <w:marTop w:val="0"/>
      <w:marBottom w:val="0"/>
      <w:divBdr>
        <w:top w:val="none" w:sz="0" w:space="0" w:color="auto"/>
        <w:left w:val="none" w:sz="0" w:space="0" w:color="auto"/>
        <w:bottom w:val="none" w:sz="0" w:space="0" w:color="auto"/>
        <w:right w:val="none" w:sz="0" w:space="0" w:color="auto"/>
      </w:divBdr>
    </w:div>
    <w:div w:id="1258442024">
      <w:bodyDiv w:val="1"/>
      <w:marLeft w:val="0"/>
      <w:marRight w:val="0"/>
      <w:marTop w:val="0"/>
      <w:marBottom w:val="0"/>
      <w:divBdr>
        <w:top w:val="none" w:sz="0" w:space="0" w:color="auto"/>
        <w:left w:val="none" w:sz="0" w:space="0" w:color="auto"/>
        <w:bottom w:val="none" w:sz="0" w:space="0" w:color="auto"/>
        <w:right w:val="none" w:sz="0" w:space="0" w:color="auto"/>
      </w:divBdr>
    </w:div>
    <w:div w:id="1284076031">
      <w:bodyDiv w:val="1"/>
      <w:marLeft w:val="0"/>
      <w:marRight w:val="0"/>
      <w:marTop w:val="0"/>
      <w:marBottom w:val="0"/>
      <w:divBdr>
        <w:top w:val="none" w:sz="0" w:space="0" w:color="auto"/>
        <w:left w:val="none" w:sz="0" w:space="0" w:color="auto"/>
        <w:bottom w:val="none" w:sz="0" w:space="0" w:color="auto"/>
        <w:right w:val="none" w:sz="0" w:space="0" w:color="auto"/>
      </w:divBdr>
    </w:div>
    <w:div w:id="1340960504">
      <w:bodyDiv w:val="1"/>
      <w:marLeft w:val="0"/>
      <w:marRight w:val="0"/>
      <w:marTop w:val="0"/>
      <w:marBottom w:val="0"/>
      <w:divBdr>
        <w:top w:val="none" w:sz="0" w:space="0" w:color="auto"/>
        <w:left w:val="none" w:sz="0" w:space="0" w:color="auto"/>
        <w:bottom w:val="none" w:sz="0" w:space="0" w:color="auto"/>
        <w:right w:val="none" w:sz="0" w:space="0" w:color="auto"/>
      </w:divBdr>
      <w:divsChild>
        <w:div w:id="1490705476">
          <w:marLeft w:val="0"/>
          <w:marRight w:val="0"/>
          <w:marTop w:val="0"/>
          <w:marBottom w:val="0"/>
          <w:divBdr>
            <w:top w:val="none" w:sz="0" w:space="0" w:color="auto"/>
            <w:left w:val="none" w:sz="0" w:space="0" w:color="auto"/>
            <w:bottom w:val="none" w:sz="0" w:space="0" w:color="auto"/>
            <w:right w:val="none" w:sz="0" w:space="0" w:color="auto"/>
          </w:divBdr>
        </w:div>
      </w:divsChild>
    </w:div>
    <w:div w:id="1374580069">
      <w:bodyDiv w:val="1"/>
      <w:marLeft w:val="0"/>
      <w:marRight w:val="0"/>
      <w:marTop w:val="0"/>
      <w:marBottom w:val="0"/>
      <w:divBdr>
        <w:top w:val="none" w:sz="0" w:space="0" w:color="auto"/>
        <w:left w:val="none" w:sz="0" w:space="0" w:color="auto"/>
        <w:bottom w:val="none" w:sz="0" w:space="0" w:color="auto"/>
        <w:right w:val="none" w:sz="0" w:space="0" w:color="auto"/>
      </w:divBdr>
    </w:div>
    <w:div w:id="1408921710">
      <w:bodyDiv w:val="1"/>
      <w:marLeft w:val="0"/>
      <w:marRight w:val="0"/>
      <w:marTop w:val="0"/>
      <w:marBottom w:val="0"/>
      <w:divBdr>
        <w:top w:val="none" w:sz="0" w:space="0" w:color="auto"/>
        <w:left w:val="none" w:sz="0" w:space="0" w:color="auto"/>
        <w:bottom w:val="none" w:sz="0" w:space="0" w:color="auto"/>
        <w:right w:val="none" w:sz="0" w:space="0" w:color="auto"/>
      </w:divBdr>
      <w:divsChild>
        <w:div w:id="482552767">
          <w:marLeft w:val="0"/>
          <w:marRight w:val="0"/>
          <w:marTop w:val="0"/>
          <w:marBottom w:val="0"/>
          <w:divBdr>
            <w:top w:val="none" w:sz="0" w:space="0" w:color="auto"/>
            <w:left w:val="none" w:sz="0" w:space="0" w:color="auto"/>
            <w:bottom w:val="none" w:sz="0" w:space="0" w:color="auto"/>
            <w:right w:val="none" w:sz="0" w:space="0" w:color="auto"/>
          </w:divBdr>
        </w:div>
        <w:div w:id="1084643151">
          <w:marLeft w:val="0"/>
          <w:marRight w:val="0"/>
          <w:marTop w:val="0"/>
          <w:marBottom w:val="0"/>
          <w:divBdr>
            <w:top w:val="none" w:sz="0" w:space="0" w:color="auto"/>
            <w:left w:val="none" w:sz="0" w:space="0" w:color="auto"/>
            <w:bottom w:val="none" w:sz="0" w:space="0" w:color="auto"/>
            <w:right w:val="none" w:sz="0" w:space="0" w:color="auto"/>
          </w:divBdr>
        </w:div>
        <w:div w:id="1908764269">
          <w:marLeft w:val="-75"/>
          <w:marRight w:val="0"/>
          <w:marTop w:val="30"/>
          <w:marBottom w:val="30"/>
          <w:divBdr>
            <w:top w:val="none" w:sz="0" w:space="0" w:color="auto"/>
            <w:left w:val="none" w:sz="0" w:space="0" w:color="auto"/>
            <w:bottom w:val="none" w:sz="0" w:space="0" w:color="auto"/>
            <w:right w:val="none" w:sz="0" w:space="0" w:color="auto"/>
          </w:divBdr>
          <w:divsChild>
            <w:div w:id="1720856367">
              <w:marLeft w:val="0"/>
              <w:marRight w:val="0"/>
              <w:marTop w:val="0"/>
              <w:marBottom w:val="0"/>
              <w:divBdr>
                <w:top w:val="none" w:sz="0" w:space="0" w:color="auto"/>
                <w:left w:val="none" w:sz="0" w:space="0" w:color="auto"/>
                <w:bottom w:val="none" w:sz="0" w:space="0" w:color="auto"/>
                <w:right w:val="none" w:sz="0" w:space="0" w:color="auto"/>
              </w:divBdr>
              <w:divsChild>
                <w:div w:id="147357274">
                  <w:marLeft w:val="0"/>
                  <w:marRight w:val="0"/>
                  <w:marTop w:val="0"/>
                  <w:marBottom w:val="0"/>
                  <w:divBdr>
                    <w:top w:val="none" w:sz="0" w:space="0" w:color="auto"/>
                    <w:left w:val="none" w:sz="0" w:space="0" w:color="auto"/>
                    <w:bottom w:val="none" w:sz="0" w:space="0" w:color="auto"/>
                    <w:right w:val="none" w:sz="0" w:space="0" w:color="auto"/>
                  </w:divBdr>
                </w:div>
              </w:divsChild>
            </w:div>
            <w:div w:id="185869633">
              <w:marLeft w:val="0"/>
              <w:marRight w:val="0"/>
              <w:marTop w:val="0"/>
              <w:marBottom w:val="0"/>
              <w:divBdr>
                <w:top w:val="none" w:sz="0" w:space="0" w:color="auto"/>
                <w:left w:val="none" w:sz="0" w:space="0" w:color="auto"/>
                <w:bottom w:val="none" w:sz="0" w:space="0" w:color="auto"/>
                <w:right w:val="none" w:sz="0" w:space="0" w:color="auto"/>
              </w:divBdr>
              <w:divsChild>
                <w:div w:id="826824006">
                  <w:marLeft w:val="0"/>
                  <w:marRight w:val="0"/>
                  <w:marTop w:val="0"/>
                  <w:marBottom w:val="0"/>
                  <w:divBdr>
                    <w:top w:val="none" w:sz="0" w:space="0" w:color="auto"/>
                    <w:left w:val="none" w:sz="0" w:space="0" w:color="auto"/>
                    <w:bottom w:val="none" w:sz="0" w:space="0" w:color="auto"/>
                    <w:right w:val="none" w:sz="0" w:space="0" w:color="auto"/>
                  </w:divBdr>
                </w:div>
              </w:divsChild>
            </w:div>
            <w:div w:id="1652517154">
              <w:marLeft w:val="0"/>
              <w:marRight w:val="0"/>
              <w:marTop w:val="0"/>
              <w:marBottom w:val="0"/>
              <w:divBdr>
                <w:top w:val="none" w:sz="0" w:space="0" w:color="auto"/>
                <w:left w:val="none" w:sz="0" w:space="0" w:color="auto"/>
                <w:bottom w:val="none" w:sz="0" w:space="0" w:color="auto"/>
                <w:right w:val="none" w:sz="0" w:space="0" w:color="auto"/>
              </w:divBdr>
              <w:divsChild>
                <w:div w:id="1134132268">
                  <w:marLeft w:val="0"/>
                  <w:marRight w:val="0"/>
                  <w:marTop w:val="0"/>
                  <w:marBottom w:val="0"/>
                  <w:divBdr>
                    <w:top w:val="none" w:sz="0" w:space="0" w:color="auto"/>
                    <w:left w:val="none" w:sz="0" w:space="0" w:color="auto"/>
                    <w:bottom w:val="none" w:sz="0" w:space="0" w:color="auto"/>
                    <w:right w:val="none" w:sz="0" w:space="0" w:color="auto"/>
                  </w:divBdr>
                </w:div>
              </w:divsChild>
            </w:div>
            <w:div w:id="609896398">
              <w:marLeft w:val="0"/>
              <w:marRight w:val="0"/>
              <w:marTop w:val="0"/>
              <w:marBottom w:val="0"/>
              <w:divBdr>
                <w:top w:val="none" w:sz="0" w:space="0" w:color="auto"/>
                <w:left w:val="none" w:sz="0" w:space="0" w:color="auto"/>
                <w:bottom w:val="none" w:sz="0" w:space="0" w:color="auto"/>
                <w:right w:val="none" w:sz="0" w:space="0" w:color="auto"/>
              </w:divBdr>
              <w:divsChild>
                <w:div w:id="1434980127">
                  <w:marLeft w:val="0"/>
                  <w:marRight w:val="0"/>
                  <w:marTop w:val="0"/>
                  <w:marBottom w:val="0"/>
                  <w:divBdr>
                    <w:top w:val="none" w:sz="0" w:space="0" w:color="auto"/>
                    <w:left w:val="none" w:sz="0" w:space="0" w:color="auto"/>
                    <w:bottom w:val="none" w:sz="0" w:space="0" w:color="auto"/>
                    <w:right w:val="none" w:sz="0" w:space="0" w:color="auto"/>
                  </w:divBdr>
                </w:div>
              </w:divsChild>
            </w:div>
            <w:div w:id="1640839774">
              <w:marLeft w:val="0"/>
              <w:marRight w:val="0"/>
              <w:marTop w:val="0"/>
              <w:marBottom w:val="0"/>
              <w:divBdr>
                <w:top w:val="none" w:sz="0" w:space="0" w:color="auto"/>
                <w:left w:val="none" w:sz="0" w:space="0" w:color="auto"/>
                <w:bottom w:val="none" w:sz="0" w:space="0" w:color="auto"/>
                <w:right w:val="none" w:sz="0" w:space="0" w:color="auto"/>
              </w:divBdr>
              <w:divsChild>
                <w:div w:id="1340767603">
                  <w:marLeft w:val="0"/>
                  <w:marRight w:val="0"/>
                  <w:marTop w:val="0"/>
                  <w:marBottom w:val="0"/>
                  <w:divBdr>
                    <w:top w:val="none" w:sz="0" w:space="0" w:color="auto"/>
                    <w:left w:val="none" w:sz="0" w:space="0" w:color="auto"/>
                    <w:bottom w:val="none" w:sz="0" w:space="0" w:color="auto"/>
                    <w:right w:val="none" w:sz="0" w:space="0" w:color="auto"/>
                  </w:divBdr>
                </w:div>
              </w:divsChild>
            </w:div>
            <w:div w:id="832986122">
              <w:marLeft w:val="0"/>
              <w:marRight w:val="0"/>
              <w:marTop w:val="0"/>
              <w:marBottom w:val="0"/>
              <w:divBdr>
                <w:top w:val="none" w:sz="0" w:space="0" w:color="auto"/>
                <w:left w:val="none" w:sz="0" w:space="0" w:color="auto"/>
                <w:bottom w:val="none" w:sz="0" w:space="0" w:color="auto"/>
                <w:right w:val="none" w:sz="0" w:space="0" w:color="auto"/>
              </w:divBdr>
              <w:divsChild>
                <w:div w:id="8854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9920">
          <w:marLeft w:val="0"/>
          <w:marRight w:val="0"/>
          <w:marTop w:val="0"/>
          <w:marBottom w:val="0"/>
          <w:divBdr>
            <w:top w:val="none" w:sz="0" w:space="0" w:color="auto"/>
            <w:left w:val="none" w:sz="0" w:space="0" w:color="auto"/>
            <w:bottom w:val="none" w:sz="0" w:space="0" w:color="auto"/>
            <w:right w:val="none" w:sz="0" w:space="0" w:color="auto"/>
          </w:divBdr>
        </w:div>
        <w:div w:id="1770079500">
          <w:marLeft w:val="0"/>
          <w:marRight w:val="0"/>
          <w:marTop w:val="0"/>
          <w:marBottom w:val="0"/>
          <w:divBdr>
            <w:top w:val="none" w:sz="0" w:space="0" w:color="auto"/>
            <w:left w:val="none" w:sz="0" w:space="0" w:color="auto"/>
            <w:bottom w:val="none" w:sz="0" w:space="0" w:color="auto"/>
            <w:right w:val="none" w:sz="0" w:space="0" w:color="auto"/>
          </w:divBdr>
        </w:div>
        <w:div w:id="2092971962">
          <w:marLeft w:val="0"/>
          <w:marRight w:val="0"/>
          <w:marTop w:val="0"/>
          <w:marBottom w:val="0"/>
          <w:divBdr>
            <w:top w:val="none" w:sz="0" w:space="0" w:color="auto"/>
            <w:left w:val="none" w:sz="0" w:space="0" w:color="auto"/>
            <w:bottom w:val="none" w:sz="0" w:space="0" w:color="auto"/>
            <w:right w:val="none" w:sz="0" w:space="0" w:color="auto"/>
          </w:divBdr>
        </w:div>
        <w:div w:id="878474607">
          <w:marLeft w:val="-75"/>
          <w:marRight w:val="0"/>
          <w:marTop w:val="30"/>
          <w:marBottom w:val="30"/>
          <w:divBdr>
            <w:top w:val="none" w:sz="0" w:space="0" w:color="auto"/>
            <w:left w:val="none" w:sz="0" w:space="0" w:color="auto"/>
            <w:bottom w:val="none" w:sz="0" w:space="0" w:color="auto"/>
            <w:right w:val="none" w:sz="0" w:space="0" w:color="auto"/>
          </w:divBdr>
          <w:divsChild>
            <w:div w:id="1285388072">
              <w:marLeft w:val="0"/>
              <w:marRight w:val="0"/>
              <w:marTop w:val="0"/>
              <w:marBottom w:val="0"/>
              <w:divBdr>
                <w:top w:val="none" w:sz="0" w:space="0" w:color="auto"/>
                <w:left w:val="none" w:sz="0" w:space="0" w:color="auto"/>
                <w:bottom w:val="none" w:sz="0" w:space="0" w:color="auto"/>
                <w:right w:val="none" w:sz="0" w:space="0" w:color="auto"/>
              </w:divBdr>
              <w:divsChild>
                <w:div w:id="1674795727">
                  <w:marLeft w:val="0"/>
                  <w:marRight w:val="0"/>
                  <w:marTop w:val="0"/>
                  <w:marBottom w:val="0"/>
                  <w:divBdr>
                    <w:top w:val="none" w:sz="0" w:space="0" w:color="auto"/>
                    <w:left w:val="none" w:sz="0" w:space="0" w:color="auto"/>
                    <w:bottom w:val="none" w:sz="0" w:space="0" w:color="auto"/>
                    <w:right w:val="none" w:sz="0" w:space="0" w:color="auto"/>
                  </w:divBdr>
                </w:div>
              </w:divsChild>
            </w:div>
            <w:div w:id="1187788327">
              <w:marLeft w:val="0"/>
              <w:marRight w:val="0"/>
              <w:marTop w:val="0"/>
              <w:marBottom w:val="0"/>
              <w:divBdr>
                <w:top w:val="none" w:sz="0" w:space="0" w:color="auto"/>
                <w:left w:val="none" w:sz="0" w:space="0" w:color="auto"/>
                <w:bottom w:val="none" w:sz="0" w:space="0" w:color="auto"/>
                <w:right w:val="none" w:sz="0" w:space="0" w:color="auto"/>
              </w:divBdr>
              <w:divsChild>
                <w:div w:id="2002343887">
                  <w:marLeft w:val="0"/>
                  <w:marRight w:val="0"/>
                  <w:marTop w:val="0"/>
                  <w:marBottom w:val="0"/>
                  <w:divBdr>
                    <w:top w:val="none" w:sz="0" w:space="0" w:color="auto"/>
                    <w:left w:val="none" w:sz="0" w:space="0" w:color="auto"/>
                    <w:bottom w:val="none" w:sz="0" w:space="0" w:color="auto"/>
                    <w:right w:val="none" w:sz="0" w:space="0" w:color="auto"/>
                  </w:divBdr>
                </w:div>
              </w:divsChild>
            </w:div>
            <w:div w:id="1403215064">
              <w:marLeft w:val="0"/>
              <w:marRight w:val="0"/>
              <w:marTop w:val="0"/>
              <w:marBottom w:val="0"/>
              <w:divBdr>
                <w:top w:val="none" w:sz="0" w:space="0" w:color="auto"/>
                <w:left w:val="none" w:sz="0" w:space="0" w:color="auto"/>
                <w:bottom w:val="none" w:sz="0" w:space="0" w:color="auto"/>
                <w:right w:val="none" w:sz="0" w:space="0" w:color="auto"/>
              </w:divBdr>
              <w:divsChild>
                <w:div w:id="518128983">
                  <w:marLeft w:val="0"/>
                  <w:marRight w:val="0"/>
                  <w:marTop w:val="0"/>
                  <w:marBottom w:val="0"/>
                  <w:divBdr>
                    <w:top w:val="none" w:sz="0" w:space="0" w:color="auto"/>
                    <w:left w:val="none" w:sz="0" w:space="0" w:color="auto"/>
                    <w:bottom w:val="none" w:sz="0" w:space="0" w:color="auto"/>
                    <w:right w:val="none" w:sz="0" w:space="0" w:color="auto"/>
                  </w:divBdr>
                </w:div>
              </w:divsChild>
            </w:div>
            <w:div w:id="90010586">
              <w:marLeft w:val="0"/>
              <w:marRight w:val="0"/>
              <w:marTop w:val="0"/>
              <w:marBottom w:val="0"/>
              <w:divBdr>
                <w:top w:val="none" w:sz="0" w:space="0" w:color="auto"/>
                <w:left w:val="none" w:sz="0" w:space="0" w:color="auto"/>
                <w:bottom w:val="none" w:sz="0" w:space="0" w:color="auto"/>
                <w:right w:val="none" w:sz="0" w:space="0" w:color="auto"/>
              </w:divBdr>
              <w:divsChild>
                <w:div w:id="1545827733">
                  <w:marLeft w:val="0"/>
                  <w:marRight w:val="0"/>
                  <w:marTop w:val="0"/>
                  <w:marBottom w:val="0"/>
                  <w:divBdr>
                    <w:top w:val="none" w:sz="0" w:space="0" w:color="auto"/>
                    <w:left w:val="none" w:sz="0" w:space="0" w:color="auto"/>
                    <w:bottom w:val="none" w:sz="0" w:space="0" w:color="auto"/>
                    <w:right w:val="none" w:sz="0" w:space="0" w:color="auto"/>
                  </w:divBdr>
                </w:div>
              </w:divsChild>
            </w:div>
            <w:div w:id="244152008">
              <w:marLeft w:val="0"/>
              <w:marRight w:val="0"/>
              <w:marTop w:val="0"/>
              <w:marBottom w:val="0"/>
              <w:divBdr>
                <w:top w:val="none" w:sz="0" w:space="0" w:color="auto"/>
                <w:left w:val="none" w:sz="0" w:space="0" w:color="auto"/>
                <w:bottom w:val="none" w:sz="0" w:space="0" w:color="auto"/>
                <w:right w:val="none" w:sz="0" w:space="0" w:color="auto"/>
              </w:divBdr>
              <w:divsChild>
                <w:div w:id="518278757">
                  <w:marLeft w:val="0"/>
                  <w:marRight w:val="0"/>
                  <w:marTop w:val="0"/>
                  <w:marBottom w:val="0"/>
                  <w:divBdr>
                    <w:top w:val="none" w:sz="0" w:space="0" w:color="auto"/>
                    <w:left w:val="none" w:sz="0" w:space="0" w:color="auto"/>
                    <w:bottom w:val="none" w:sz="0" w:space="0" w:color="auto"/>
                    <w:right w:val="none" w:sz="0" w:space="0" w:color="auto"/>
                  </w:divBdr>
                </w:div>
              </w:divsChild>
            </w:div>
            <w:div w:id="683442166">
              <w:marLeft w:val="0"/>
              <w:marRight w:val="0"/>
              <w:marTop w:val="0"/>
              <w:marBottom w:val="0"/>
              <w:divBdr>
                <w:top w:val="none" w:sz="0" w:space="0" w:color="auto"/>
                <w:left w:val="none" w:sz="0" w:space="0" w:color="auto"/>
                <w:bottom w:val="none" w:sz="0" w:space="0" w:color="auto"/>
                <w:right w:val="none" w:sz="0" w:space="0" w:color="auto"/>
              </w:divBdr>
              <w:divsChild>
                <w:div w:id="453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40913">
          <w:marLeft w:val="0"/>
          <w:marRight w:val="0"/>
          <w:marTop w:val="0"/>
          <w:marBottom w:val="0"/>
          <w:divBdr>
            <w:top w:val="none" w:sz="0" w:space="0" w:color="auto"/>
            <w:left w:val="none" w:sz="0" w:space="0" w:color="auto"/>
            <w:bottom w:val="none" w:sz="0" w:space="0" w:color="auto"/>
            <w:right w:val="none" w:sz="0" w:space="0" w:color="auto"/>
          </w:divBdr>
        </w:div>
        <w:div w:id="1532255721">
          <w:marLeft w:val="0"/>
          <w:marRight w:val="0"/>
          <w:marTop w:val="0"/>
          <w:marBottom w:val="0"/>
          <w:divBdr>
            <w:top w:val="none" w:sz="0" w:space="0" w:color="auto"/>
            <w:left w:val="none" w:sz="0" w:space="0" w:color="auto"/>
            <w:bottom w:val="none" w:sz="0" w:space="0" w:color="auto"/>
            <w:right w:val="none" w:sz="0" w:space="0" w:color="auto"/>
          </w:divBdr>
        </w:div>
      </w:divsChild>
    </w:div>
    <w:div w:id="1414358210">
      <w:bodyDiv w:val="1"/>
      <w:marLeft w:val="0"/>
      <w:marRight w:val="0"/>
      <w:marTop w:val="0"/>
      <w:marBottom w:val="0"/>
      <w:divBdr>
        <w:top w:val="none" w:sz="0" w:space="0" w:color="auto"/>
        <w:left w:val="none" w:sz="0" w:space="0" w:color="auto"/>
        <w:bottom w:val="none" w:sz="0" w:space="0" w:color="auto"/>
        <w:right w:val="none" w:sz="0" w:space="0" w:color="auto"/>
      </w:divBdr>
    </w:div>
    <w:div w:id="1436176325">
      <w:bodyDiv w:val="1"/>
      <w:marLeft w:val="0"/>
      <w:marRight w:val="0"/>
      <w:marTop w:val="0"/>
      <w:marBottom w:val="0"/>
      <w:divBdr>
        <w:top w:val="none" w:sz="0" w:space="0" w:color="auto"/>
        <w:left w:val="none" w:sz="0" w:space="0" w:color="auto"/>
        <w:bottom w:val="none" w:sz="0" w:space="0" w:color="auto"/>
        <w:right w:val="none" w:sz="0" w:space="0" w:color="auto"/>
      </w:divBdr>
      <w:divsChild>
        <w:div w:id="1781679294">
          <w:marLeft w:val="360"/>
          <w:marRight w:val="0"/>
          <w:marTop w:val="200"/>
          <w:marBottom w:val="0"/>
          <w:divBdr>
            <w:top w:val="none" w:sz="0" w:space="0" w:color="auto"/>
            <w:left w:val="none" w:sz="0" w:space="0" w:color="auto"/>
            <w:bottom w:val="none" w:sz="0" w:space="0" w:color="auto"/>
            <w:right w:val="none" w:sz="0" w:space="0" w:color="auto"/>
          </w:divBdr>
        </w:div>
        <w:div w:id="602612776">
          <w:marLeft w:val="360"/>
          <w:marRight w:val="0"/>
          <w:marTop w:val="200"/>
          <w:marBottom w:val="0"/>
          <w:divBdr>
            <w:top w:val="none" w:sz="0" w:space="0" w:color="auto"/>
            <w:left w:val="none" w:sz="0" w:space="0" w:color="auto"/>
            <w:bottom w:val="none" w:sz="0" w:space="0" w:color="auto"/>
            <w:right w:val="none" w:sz="0" w:space="0" w:color="auto"/>
          </w:divBdr>
        </w:div>
        <w:div w:id="1083600325">
          <w:marLeft w:val="360"/>
          <w:marRight w:val="0"/>
          <w:marTop w:val="200"/>
          <w:marBottom w:val="0"/>
          <w:divBdr>
            <w:top w:val="none" w:sz="0" w:space="0" w:color="auto"/>
            <w:left w:val="none" w:sz="0" w:space="0" w:color="auto"/>
            <w:bottom w:val="none" w:sz="0" w:space="0" w:color="auto"/>
            <w:right w:val="none" w:sz="0" w:space="0" w:color="auto"/>
          </w:divBdr>
        </w:div>
        <w:div w:id="1644000541">
          <w:marLeft w:val="360"/>
          <w:marRight w:val="0"/>
          <w:marTop w:val="200"/>
          <w:marBottom w:val="0"/>
          <w:divBdr>
            <w:top w:val="none" w:sz="0" w:space="0" w:color="auto"/>
            <w:left w:val="none" w:sz="0" w:space="0" w:color="auto"/>
            <w:bottom w:val="none" w:sz="0" w:space="0" w:color="auto"/>
            <w:right w:val="none" w:sz="0" w:space="0" w:color="auto"/>
          </w:divBdr>
        </w:div>
        <w:div w:id="1986425466">
          <w:marLeft w:val="360"/>
          <w:marRight w:val="0"/>
          <w:marTop w:val="200"/>
          <w:marBottom w:val="0"/>
          <w:divBdr>
            <w:top w:val="none" w:sz="0" w:space="0" w:color="auto"/>
            <w:left w:val="none" w:sz="0" w:space="0" w:color="auto"/>
            <w:bottom w:val="none" w:sz="0" w:space="0" w:color="auto"/>
            <w:right w:val="none" w:sz="0" w:space="0" w:color="auto"/>
          </w:divBdr>
        </w:div>
      </w:divsChild>
    </w:div>
    <w:div w:id="1621180329">
      <w:bodyDiv w:val="1"/>
      <w:marLeft w:val="0"/>
      <w:marRight w:val="0"/>
      <w:marTop w:val="0"/>
      <w:marBottom w:val="0"/>
      <w:divBdr>
        <w:top w:val="none" w:sz="0" w:space="0" w:color="auto"/>
        <w:left w:val="none" w:sz="0" w:space="0" w:color="auto"/>
        <w:bottom w:val="none" w:sz="0" w:space="0" w:color="auto"/>
        <w:right w:val="none" w:sz="0" w:space="0" w:color="auto"/>
      </w:divBdr>
    </w:div>
    <w:div w:id="1725909806">
      <w:bodyDiv w:val="1"/>
      <w:marLeft w:val="0"/>
      <w:marRight w:val="0"/>
      <w:marTop w:val="0"/>
      <w:marBottom w:val="0"/>
      <w:divBdr>
        <w:top w:val="none" w:sz="0" w:space="0" w:color="auto"/>
        <w:left w:val="none" w:sz="0" w:space="0" w:color="auto"/>
        <w:bottom w:val="none" w:sz="0" w:space="0" w:color="auto"/>
        <w:right w:val="none" w:sz="0" w:space="0" w:color="auto"/>
      </w:divBdr>
    </w:div>
    <w:div w:id="198273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erphilly.gov.uk/caerphillydocs/iia/cabinet-ukspf-march-202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E6E2412D77D4C919303C61325A926" ma:contentTypeVersion="11" ma:contentTypeDescription="Create a new document." ma:contentTypeScope="" ma:versionID="0182ee77b680475f32f9f041003f9172">
  <xsd:schema xmlns:xsd="http://www.w3.org/2001/XMLSchema" xmlns:xs="http://www.w3.org/2001/XMLSchema" xmlns:p="http://schemas.microsoft.com/office/2006/metadata/properties" xmlns:ns1="http://schemas.microsoft.com/sharepoint/v3" xmlns:ns2="6defac76-07be-4ab9-9dcc-1273c303453e" xmlns:ns3="e0dd31ce-1b71-4c01-995e-14738ac03044" targetNamespace="http://schemas.microsoft.com/office/2006/metadata/properties" ma:root="true" ma:fieldsID="697bac9a611a5a3cca6444e19d6282f9" ns1:_="" ns2:_="" ns3:_="">
    <xsd:import namespace="http://schemas.microsoft.com/sharepoint/v3"/>
    <xsd:import namespace="6defac76-07be-4ab9-9dcc-1273c303453e"/>
    <xsd:import namespace="e0dd31ce-1b71-4c01-995e-14738ac03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fac76-07be-4ab9-9dcc-1273c3034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1576c9-1f63-4b4f-94ec-2a0f1313dc3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d31ce-1b71-4c01-995e-14738ac03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be3c37-983e-47e6-9c3e-6cb6756b8491}" ma:internalName="TaxCatchAll" ma:showField="CatchAllData" ma:web="e0dd31ce-1b71-4c01-995e-14738ac030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efac76-07be-4ab9-9dcc-1273c303453e">
      <Terms xmlns="http://schemas.microsoft.com/office/infopath/2007/PartnerControls"/>
    </lcf76f155ced4ddcb4097134ff3c332f>
    <TaxCatchAll xmlns="e0dd31ce-1b71-4c01-995e-14738ac03044" xsi:nil="true"/>
    <SharedWithUsers xmlns="e0dd31ce-1b71-4c01-995e-14738ac03044">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6C8B3-96C7-40B5-B387-7F86EC57D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efac76-07be-4ab9-9dcc-1273c303453e"/>
    <ds:schemaRef ds:uri="e0dd31ce-1b71-4c01-995e-14738ac03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BAD10-1912-4121-A268-F1CD17F0121F}">
  <ds:schemaRefs>
    <ds:schemaRef ds:uri="http://schemas.openxmlformats.org/officeDocument/2006/bibliography"/>
  </ds:schemaRefs>
</ds:datastoreItem>
</file>

<file path=customXml/itemProps3.xml><?xml version="1.0" encoding="utf-8"?>
<ds:datastoreItem xmlns:ds="http://schemas.openxmlformats.org/officeDocument/2006/customXml" ds:itemID="{548A36CC-A454-4F27-8986-92E87BCDAC9D}">
  <ds:schemaRefs>
    <ds:schemaRef ds:uri="http://schemas.microsoft.com/office/2006/metadata/properties"/>
    <ds:schemaRef ds:uri="http://schemas.microsoft.com/office/infopath/2007/PartnerControls"/>
    <ds:schemaRef ds:uri="6defac76-07be-4ab9-9dcc-1273c303453e"/>
    <ds:schemaRef ds:uri="e0dd31ce-1b71-4c01-995e-14738ac03044"/>
    <ds:schemaRef ds:uri="http://schemas.microsoft.com/sharepoint/v3"/>
  </ds:schemaRefs>
</ds:datastoreItem>
</file>

<file path=customXml/itemProps4.xml><?xml version="1.0" encoding="utf-8"?>
<ds:datastoreItem xmlns:ds="http://schemas.openxmlformats.org/officeDocument/2006/customXml" ds:itemID="{1DC8478B-F900-4D67-BE89-A161E5C110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2580</Words>
  <Characters>14712</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Caerphilly CBC</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Griffin, Donna</dc:creator>
  <cp:lastModifiedBy>Pells, Heather</cp:lastModifiedBy>
  <cp:revision>2</cp:revision>
  <dcterms:created xsi:type="dcterms:W3CDTF">2025-03-19T16:31:00Z</dcterms:created>
  <dcterms:modified xsi:type="dcterms:W3CDTF">2025-03-19T16:31:00Z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0x010100B95E6E2412D77D4C919303C61325A926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