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9E8E2" w14:textId="77777777" w:rsidR="00536F16" w:rsidRPr="00301F22" w:rsidRDefault="00536F16" w:rsidP="00B420A4">
      <w:pPr>
        <w:pStyle w:val="Title"/>
        <w:rPr>
          <w:color w:val="auto"/>
          <w:sz w:val="24"/>
          <w:szCs w:val="24"/>
        </w:rPr>
      </w:pPr>
      <w:r w:rsidRPr="00301F22">
        <w:rPr>
          <w:color w:val="auto"/>
          <w:sz w:val="24"/>
          <w:szCs w:val="24"/>
        </w:rPr>
        <w:t>Gwent Public Services Board</w:t>
      </w:r>
    </w:p>
    <w:p w14:paraId="0807E439" w14:textId="2794D528" w:rsidR="00536F16" w:rsidRPr="00301F22" w:rsidRDefault="00DC310B" w:rsidP="00B420A4">
      <w:pPr>
        <w:pStyle w:val="Subtitle"/>
        <w:rPr>
          <w:color w:val="auto"/>
        </w:rPr>
      </w:pPr>
      <w:r w:rsidRPr="00301F22">
        <w:rPr>
          <w:color w:val="auto"/>
        </w:rPr>
        <w:t>7</w:t>
      </w:r>
      <w:r w:rsidRPr="00301F22">
        <w:rPr>
          <w:color w:val="auto"/>
          <w:vertAlign w:val="superscript"/>
        </w:rPr>
        <w:t>th</w:t>
      </w:r>
      <w:r w:rsidRPr="00301F22">
        <w:rPr>
          <w:color w:val="auto"/>
        </w:rPr>
        <w:t xml:space="preserve"> </w:t>
      </w:r>
      <w:r w:rsidR="00143F02" w:rsidRPr="00301F22">
        <w:rPr>
          <w:color w:val="auto"/>
        </w:rPr>
        <w:t xml:space="preserve">Business </w:t>
      </w:r>
      <w:r w:rsidR="00536F16" w:rsidRPr="00301F22">
        <w:rPr>
          <w:color w:val="auto"/>
        </w:rPr>
        <w:t xml:space="preserve">Meeting – </w:t>
      </w:r>
      <w:r w:rsidR="00044C22" w:rsidRPr="00301F22">
        <w:rPr>
          <w:color w:val="auto"/>
        </w:rPr>
        <w:t>1</w:t>
      </w:r>
      <w:r w:rsidRPr="00301F22">
        <w:rPr>
          <w:color w:val="auto"/>
        </w:rPr>
        <w:t>3:00</w:t>
      </w:r>
      <w:r w:rsidR="00536F16" w:rsidRPr="00301F22">
        <w:rPr>
          <w:color w:val="auto"/>
        </w:rPr>
        <w:t xml:space="preserve"> </w:t>
      </w:r>
      <w:r w:rsidR="00044C22" w:rsidRPr="00301F22">
        <w:rPr>
          <w:color w:val="auto"/>
        </w:rPr>
        <w:t xml:space="preserve">Thursday </w:t>
      </w:r>
      <w:r w:rsidRPr="00301F22">
        <w:rPr>
          <w:color w:val="auto"/>
        </w:rPr>
        <w:t>20</w:t>
      </w:r>
      <w:r w:rsidRPr="00301F22">
        <w:rPr>
          <w:color w:val="auto"/>
          <w:vertAlign w:val="superscript"/>
        </w:rPr>
        <w:t>TH</w:t>
      </w:r>
      <w:r w:rsidRPr="00301F22">
        <w:rPr>
          <w:color w:val="auto"/>
        </w:rPr>
        <w:t xml:space="preserve"> July</w:t>
      </w:r>
      <w:r w:rsidR="00044C22" w:rsidRPr="00301F22">
        <w:rPr>
          <w:color w:val="auto"/>
        </w:rPr>
        <w:t xml:space="preserve"> 202</w:t>
      </w:r>
      <w:r w:rsidRPr="00301F22">
        <w:rPr>
          <w:color w:val="auto"/>
        </w:rPr>
        <w:t>3</w:t>
      </w:r>
    </w:p>
    <w:p w14:paraId="31CB0213" w14:textId="439E8021" w:rsidR="00536F16" w:rsidRPr="00301F22" w:rsidRDefault="00536F16" w:rsidP="00B420A4">
      <w:pPr>
        <w:pStyle w:val="Subtitle"/>
        <w:rPr>
          <w:color w:val="auto"/>
        </w:rPr>
      </w:pPr>
      <w:r w:rsidRPr="00301F22">
        <w:rPr>
          <w:color w:val="auto"/>
        </w:rPr>
        <w:t>Notes of Meeting</w:t>
      </w:r>
    </w:p>
    <w:p w14:paraId="305F8957" w14:textId="77777777" w:rsidR="00F94E18" w:rsidRPr="00301F22" w:rsidRDefault="00F94E18" w:rsidP="00795D3E">
      <w:pPr>
        <w:pStyle w:val="PSBattendanceliststyle"/>
        <w:rPr>
          <w:sz w:val="24"/>
          <w:szCs w:val="24"/>
        </w:rPr>
      </w:pPr>
    </w:p>
    <w:p w14:paraId="3A1C3BB1" w14:textId="65230C86" w:rsidR="00BC6AA1" w:rsidRPr="00301F22" w:rsidRDefault="00BC6AA1" w:rsidP="00BC6AA1">
      <w:pPr>
        <w:shd w:val="clear" w:color="auto" w:fill="FFFFFF"/>
        <w:rPr>
          <w:lang w:eastAsia="en-GB"/>
        </w:rPr>
      </w:pPr>
      <w:r w:rsidRPr="00301F22">
        <w:rPr>
          <w:noProof/>
          <w:lang w:eastAsia="en-GB"/>
        </w:rPr>
        <mc:AlternateContent>
          <mc:Choice Requires="wps">
            <w:drawing>
              <wp:inline distT="0" distB="0" distL="0" distR="0" wp14:anchorId="16B9A177" wp14:editId="5502BD3F">
                <wp:extent cx="304800" cy="304800"/>
                <wp:effectExtent l="0" t="0" r="0" b="0"/>
                <wp:docPr id="220699648" name="Rectangle 10" descr="Profile picture of Peters, Kathry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1D8648" id="Rectangle 10" o:spid="_x0000_s1026" alt="Profile picture of Peters, Kathry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3B981B60" w14:textId="77777777" w:rsidR="00BC6AA1" w:rsidRPr="00301F22" w:rsidRDefault="00BC6AA1" w:rsidP="00795D3E">
      <w:pPr>
        <w:pStyle w:val="PSBattendanceliststyle"/>
        <w:rPr>
          <w:sz w:val="24"/>
          <w:szCs w:val="24"/>
        </w:rPr>
      </w:pPr>
    </w:p>
    <w:p w14:paraId="60B5C6DA" w14:textId="04481BA2" w:rsidR="00F94E18" w:rsidRPr="00301F22" w:rsidRDefault="00F94E18" w:rsidP="00F94E18">
      <w:pPr>
        <w:rPr>
          <w:rStyle w:val="SubtleEmphasis"/>
          <w:color w:val="auto"/>
        </w:rPr>
      </w:pPr>
      <w:r w:rsidRPr="00301F22">
        <w:rPr>
          <w:rStyle w:val="SubtleEmphasis"/>
          <w:color w:val="auto"/>
        </w:rPr>
        <w:t>Present:</w:t>
      </w:r>
    </w:p>
    <w:p w14:paraId="5D58D8FC" w14:textId="77777777" w:rsidR="00F94E18" w:rsidRPr="00301F22" w:rsidRDefault="00F94E18" w:rsidP="00F94E18">
      <w:pPr>
        <w:rPr>
          <w:b/>
        </w:rPr>
      </w:pPr>
    </w:p>
    <w:tbl>
      <w:tblPr>
        <w:tblStyle w:val="TableGrid"/>
        <w:tblW w:w="0" w:type="auto"/>
        <w:tblLook w:val="04A0" w:firstRow="1" w:lastRow="0" w:firstColumn="1" w:lastColumn="0" w:noHBand="0" w:noVBand="1"/>
      </w:tblPr>
      <w:tblGrid>
        <w:gridCol w:w="4508"/>
        <w:gridCol w:w="5693"/>
      </w:tblGrid>
      <w:tr w:rsidR="00301F22" w:rsidRPr="00BC568F" w14:paraId="7211930D" w14:textId="77777777" w:rsidTr="00F94E18">
        <w:tc>
          <w:tcPr>
            <w:tcW w:w="4508" w:type="dxa"/>
          </w:tcPr>
          <w:p w14:paraId="389A77C1" w14:textId="77777777" w:rsidR="00F94E18" w:rsidRPr="00BC568F" w:rsidRDefault="00F94E18" w:rsidP="005509D7">
            <w:pPr>
              <w:rPr>
                <w:rFonts w:ascii="Arial" w:hAnsi="Arial"/>
                <w:b/>
                <w:sz w:val="24"/>
              </w:rPr>
            </w:pPr>
            <w:r w:rsidRPr="00BC568F">
              <w:rPr>
                <w:rFonts w:ascii="Arial" w:hAnsi="Arial"/>
                <w:b/>
                <w:sz w:val="24"/>
              </w:rPr>
              <w:t>Name</w:t>
            </w:r>
          </w:p>
        </w:tc>
        <w:tc>
          <w:tcPr>
            <w:tcW w:w="5693" w:type="dxa"/>
          </w:tcPr>
          <w:p w14:paraId="18F109CC" w14:textId="77777777" w:rsidR="00F94E18" w:rsidRPr="00BC568F" w:rsidRDefault="00F94E18" w:rsidP="005509D7">
            <w:pPr>
              <w:rPr>
                <w:rFonts w:ascii="Arial" w:hAnsi="Arial"/>
                <w:b/>
                <w:sz w:val="24"/>
              </w:rPr>
            </w:pPr>
            <w:r w:rsidRPr="00BC568F">
              <w:rPr>
                <w:rFonts w:ascii="Arial" w:hAnsi="Arial"/>
                <w:b/>
                <w:sz w:val="24"/>
              </w:rPr>
              <w:t>Organisation represented</w:t>
            </w:r>
          </w:p>
        </w:tc>
      </w:tr>
      <w:tr w:rsidR="00301F22" w:rsidRPr="00BC568F" w14:paraId="29838469" w14:textId="77777777" w:rsidTr="00AA3958">
        <w:tc>
          <w:tcPr>
            <w:tcW w:w="4508" w:type="dxa"/>
          </w:tcPr>
          <w:p w14:paraId="69A4F57C" w14:textId="4604A969" w:rsidR="00FD5A9E" w:rsidRPr="00BC568F" w:rsidRDefault="00FD5A9E" w:rsidP="00C77583">
            <w:pPr>
              <w:rPr>
                <w:rFonts w:ascii="Arial" w:hAnsi="Arial"/>
                <w:sz w:val="24"/>
              </w:rPr>
            </w:pPr>
            <w:r w:rsidRPr="00BC568F">
              <w:rPr>
                <w:rFonts w:ascii="Arial" w:hAnsi="Arial"/>
                <w:sz w:val="24"/>
              </w:rPr>
              <w:t>Howard Toplis</w:t>
            </w:r>
          </w:p>
        </w:tc>
        <w:tc>
          <w:tcPr>
            <w:tcW w:w="5693" w:type="dxa"/>
          </w:tcPr>
          <w:p w14:paraId="786A852A" w14:textId="6B557E03" w:rsidR="00FD5A9E" w:rsidRPr="00BC568F" w:rsidRDefault="00FD5A9E" w:rsidP="00C77583">
            <w:pPr>
              <w:rPr>
                <w:rFonts w:ascii="Arial" w:hAnsi="Arial"/>
                <w:sz w:val="24"/>
              </w:rPr>
            </w:pPr>
            <w:r w:rsidRPr="00BC568F">
              <w:rPr>
                <w:rFonts w:ascii="Arial" w:hAnsi="Arial"/>
                <w:sz w:val="24"/>
              </w:rPr>
              <w:t>Chief Executive Tai Calon Community Housing</w:t>
            </w:r>
          </w:p>
        </w:tc>
      </w:tr>
      <w:tr w:rsidR="00301F22" w:rsidRPr="00BC568F" w14:paraId="66B4CAAD" w14:textId="77777777" w:rsidTr="00AA3958">
        <w:tc>
          <w:tcPr>
            <w:tcW w:w="4508" w:type="dxa"/>
          </w:tcPr>
          <w:p w14:paraId="79E4A8A4" w14:textId="360049B2" w:rsidR="00AA3958" w:rsidRPr="00BC568F" w:rsidRDefault="009A48E5" w:rsidP="00C77583">
            <w:pPr>
              <w:rPr>
                <w:rFonts w:ascii="Arial" w:hAnsi="Arial"/>
                <w:sz w:val="24"/>
              </w:rPr>
            </w:pPr>
            <w:r w:rsidRPr="00BC568F">
              <w:rPr>
                <w:rFonts w:ascii="Arial" w:hAnsi="Arial"/>
                <w:sz w:val="24"/>
              </w:rPr>
              <w:t>Tracy</w:t>
            </w:r>
            <w:r w:rsidR="00826356">
              <w:rPr>
                <w:rFonts w:ascii="Arial" w:hAnsi="Arial"/>
                <w:sz w:val="24"/>
              </w:rPr>
              <w:t xml:space="preserve"> Daszkiewicz</w:t>
            </w:r>
          </w:p>
        </w:tc>
        <w:tc>
          <w:tcPr>
            <w:tcW w:w="5693" w:type="dxa"/>
          </w:tcPr>
          <w:p w14:paraId="79D5111E" w14:textId="5EFB9009" w:rsidR="00826356" w:rsidRPr="00826356" w:rsidRDefault="00826356" w:rsidP="00826356">
            <w:pPr>
              <w:rPr>
                <w:rFonts w:ascii="Arial" w:hAnsi="Arial"/>
                <w:color w:val="000000"/>
                <w:sz w:val="24"/>
              </w:rPr>
            </w:pPr>
            <w:r w:rsidRPr="00826356">
              <w:rPr>
                <w:rFonts w:ascii="Arial" w:hAnsi="Arial"/>
                <w:color w:val="000000"/>
                <w:sz w:val="24"/>
              </w:rPr>
              <w:t>Director of Public Health and St</w:t>
            </w:r>
            <w:r w:rsidR="00B4224E">
              <w:rPr>
                <w:rFonts w:ascii="Arial" w:hAnsi="Arial"/>
                <w:color w:val="000000"/>
                <w:sz w:val="24"/>
              </w:rPr>
              <w:t>r</w:t>
            </w:r>
            <w:r w:rsidRPr="00826356">
              <w:rPr>
                <w:rFonts w:ascii="Arial" w:hAnsi="Arial"/>
                <w:color w:val="000000"/>
                <w:sz w:val="24"/>
              </w:rPr>
              <w:t>ategic Partnerships Gwent</w:t>
            </w:r>
          </w:p>
          <w:p w14:paraId="542691D0" w14:textId="0F61EF4D" w:rsidR="00AA3958" w:rsidRPr="00BC568F" w:rsidRDefault="00AA3958" w:rsidP="00C77583">
            <w:pPr>
              <w:rPr>
                <w:rFonts w:ascii="Arial" w:hAnsi="Arial"/>
                <w:sz w:val="24"/>
              </w:rPr>
            </w:pPr>
          </w:p>
        </w:tc>
      </w:tr>
      <w:tr w:rsidR="00301F22" w:rsidRPr="00BC568F" w14:paraId="755CC6E8" w14:textId="77777777" w:rsidTr="00F94E18">
        <w:tc>
          <w:tcPr>
            <w:tcW w:w="4508" w:type="dxa"/>
          </w:tcPr>
          <w:p w14:paraId="7B6CD810" w14:textId="77777777" w:rsidR="009A48E5" w:rsidRPr="00BC568F" w:rsidRDefault="009A48E5" w:rsidP="009A48E5">
            <w:pPr>
              <w:rPr>
                <w:rFonts w:ascii="Arial" w:hAnsi="Arial"/>
                <w:color w:val="000000"/>
                <w:sz w:val="24"/>
              </w:rPr>
            </w:pPr>
            <w:r w:rsidRPr="00BC568F">
              <w:rPr>
                <w:rFonts w:ascii="Arial" w:hAnsi="Arial"/>
                <w:color w:val="000000"/>
                <w:sz w:val="24"/>
              </w:rPr>
              <w:t>Cllr Jane Mudd</w:t>
            </w:r>
          </w:p>
          <w:p w14:paraId="4E4DCEC8" w14:textId="12BE1BD1" w:rsidR="00AA3958" w:rsidRPr="00BC568F" w:rsidRDefault="00AA3958" w:rsidP="005509D7">
            <w:pPr>
              <w:rPr>
                <w:rFonts w:ascii="Arial" w:hAnsi="Arial"/>
                <w:sz w:val="24"/>
              </w:rPr>
            </w:pPr>
          </w:p>
        </w:tc>
        <w:tc>
          <w:tcPr>
            <w:tcW w:w="5693" w:type="dxa"/>
          </w:tcPr>
          <w:p w14:paraId="1A02B815" w14:textId="1ED04DC1" w:rsidR="00AA3958" w:rsidRPr="00BC568F" w:rsidRDefault="009A48E5" w:rsidP="005509D7">
            <w:pPr>
              <w:rPr>
                <w:rFonts w:ascii="Arial" w:hAnsi="Arial"/>
                <w:sz w:val="24"/>
              </w:rPr>
            </w:pPr>
            <w:r w:rsidRPr="00BC568F">
              <w:rPr>
                <w:rFonts w:ascii="Arial" w:hAnsi="Arial"/>
                <w:sz w:val="24"/>
              </w:rPr>
              <w:t>Newport CBC</w:t>
            </w:r>
          </w:p>
        </w:tc>
      </w:tr>
      <w:tr w:rsidR="00301F22" w:rsidRPr="00BC568F" w14:paraId="1E9222F3" w14:textId="77777777" w:rsidTr="00F30B51">
        <w:tc>
          <w:tcPr>
            <w:tcW w:w="4508" w:type="dxa"/>
          </w:tcPr>
          <w:p w14:paraId="64182466" w14:textId="77777777" w:rsidR="009A48E5" w:rsidRPr="00BC568F" w:rsidRDefault="009A48E5" w:rsidP="009A48E5">
            <w:pPr>
              <w:rPr>
                <w:rFonts w:ascii="Arial" w:hAnsi="Arial"/>
                <w:color w:val="000000"/>
                <w:sz w:val="24"/>
              </w:rPr>
            </w:pPr>
            <w:r w:rsidRPr="00BC568F">
              <w:rPr>
                <w:rFonts w:ascii="Arial" w:hAnsi="Arial"/>
                <w:color w:val="000000"/>
                <w:sz w:val="24"/>
              </w:rPr>
              <w:t>Christina Harrhy</w:t>
            </w:r>
          </w:p>
          <w:p w14:paraId="0A726871" w14:textId="37E51248" w:rsidR="00F30B51" w:rsidRPr="00BC568F" w:rsidRDefault="00F30B51" w:rsidP="00C77583">
            <w:pPr>
              <w:rPr>
                <w:rFonts w:ascii="Arial" w:hAnsi="Arial"/>
                <w:sz w:val="24"/>
              </w:rPr>
            </w:pPr>
          </w:p>
        </w:tc>
        <w:tc>
          <w:tcPr>
            <w:tcW w:w="5693" w:type="dxa"/>
          </w:tcPr>
          <w:p w14:paraId="621D7158" w14:textId="69CE850B" w:rsidR="00F30B51" w:rsidRPr="00BC568F" w:rsidRDefault="009A48E5" w:rsidP="00C77583">
            <w:pPr>
              <w:rPr>
                <w:rFonts w:ascii="Arial" w:hAnsi="Arial"/>
                <w:sz w:val="24"/>
              </w:rPr>
            </w:pPr>
            <w:r w:rsidRPr="00BC568F">
              <w:rPr>
                <w:rFonts w:ascii="Arial" w:hAnsi="Arial"/>
                <w:sz w:val="24"/>
              </w:rPr>
              <w:t>Caerphilly CBC</w:t>
            </w:r>
          </w:p>
        </w:tc>
      </w:tr>
      <w:tr w:rsidR="00301F22" w:rsidRPr="00BC568F" w14:paraId="53C36D7C" w14:textId="77777777" w:rsidTr="00F30B51">
        <w:tc>
          <w:tcPr>
            <w:tcW w:w="4508" w:type="dxa"/>
          </w:tcPr>
          <w:p w14:paraId="4F31A771" w14:textId="77777777" w:rsidR="009A48E5" w:rsidRPr="00BC568F" w:rsidRDefault="009A48E5" w:rsidP="009A48E5">
            <w:pPr>
              <w:rPr>
                <w:rFonts w:ascii="Arial" w:hAnsi="Arial"/>
                <w:color w:val="000000"/>
                <w:sz w:val="24"/>
              </w:rPr>
            </w:pPr>
            <w:r w:rsidRPr="00BC568F">
              <w:rPr>
                <w:rFonts w:ascii="Arial" w:hAnsi="Arial"/>
                <w:color w:val="000000"/>
                <w:sz w:val="24"/>
              </w:rPr>
              <w:t>Cllr Sean Morgan</w:t>
            </w:r>
          </w:p>
          <w:p w14:paraId="27C1267E" w14:textId="63CFE4EE" w:rsidR="00F30B51" w:rsidRPr="00BC568F" w:rsidRDefault="00F30B51" w:rsidP="00C77583">
            <w:pPr>
              <w:rPr>
                <w:rFonts w:ascii="Arial" w:hAnsi="Arial"/>
                <w:sz w:val="24"/>
              </w:rPr>
            </w:pPr>
          </w:p>
        </w:tc>
        <w:tc>
          <w:tcPr>
            <w:tcW w:w="5693" w:type="dxa"/>
          </w:tcPr>
          <w:p w14:paraId="37EE8079" w14:textId="424560BD" w:rsidR="00F30B51" w:rsidRPr="00BC568F" w:rsidRDefault="007A7B40" w:rsidP="00C77583">
            <w:pPr>
              <w:rPr>
                <w:rFonts w:ascii="Arial" w:hAnsi="Arial"/>
                <w:sz w:val="24"/>
              </w:rPr>
            </w:pPr>
            <w:r w:rsidRPr="00BC568F">
              <w:rPr>
                <w:rFonts w:ascii="Arial" w:hAnsi="Arial"/>
                <w:sz w:val="24"/>
              </w:rPr>
              <w:t>Caerphilly CBC</w:t>
            </w:r>
          </w:p>
        </w:tc>
      </w:tr>
      <w:tr w:rsidR="00301F22" w:rsidRPr="00BC568F" w14:paraId="1E889745" w14:textId="77777777" w:rsidTr="00F94E18">
        <w:tc>
          <w:tcPr>
            <w:tcW w:w="4508" w:type="dxa"/>
          </w:tcPr>
          <w:p w14:paraId="7338B9F0" w14:textId="0E136940" w:rsidR="00AD7267" w:rsidRPr="00BC568F" w:rsidRDefault="007A7B40" w:rsidP="005509D7">
            <w:pPr>
              <w:rPr>
                <w:rFonts w:ascii="Arial" w:hAnsi="Arial"/>
                <w:sz w:val="24"/>
              </w:rPr>
            </w:pPr>
            <w:r w:rsidRPr="00BC568F">
              <w:rPr>
                <w:rFonts w:ascii="Arial" w:hAnsi="Arial"/>
                <w:sz w:val="24"/>
              </w:rPr>
              <w:t>Alison Palmer</w:t>
            </w:r>
          </w:p>
        </w:tc>
        <w:tc>
          <w:tcPr>
            <w:tcW w:w="5693" w:type="dxa"/>
          </w:tcPr>
          <w:p w14:paraId="624224BF" w14:textId="325EF603" w:rsidR="00AD7267" w:rsidRPr="00BC568F" w:rsidRDefault="007A7B40" w:rsidP="005509D7">
            <w:pPr>
              <w:rPr>
                <w:rFonts w:ascii="Arial" w:hAnsi="Arial"/>
                <w:sz w:val="24"/>
              </w:rPr>
            </w:pPr>
            <w:r w:rsidRPr="00BC568F">
              <w:rPr>
                <w:rFonts w:ascii="Arial" w:hAnsi="Arial"/>
                <w:sz w:val="24"/>
              </w:rPr>
              <w:t>GAVO</w:t>
            </w:r>
          </w:p>
        </w:tc>
      </w:tr>
      <w:tr w:rsidR="00301F22" w:rsidRPr="00BC568F" w14:paraId="7D07ED3D" w14:textId="77777777" w:rsidTr="00F94E18">
        <w:tc>
          <w:tcPr>
            <w:tcW w:w="4508" w:type="dxa"/>
          </w:tcPr>
          <w:p w14:paraId="348E5B3E" w14:textId="42149DA3" w:rsidR="00AA3958" w:rsidRPr="00BC568F" w:rsidRDefault="007A7B40" w:rsidP="005509D7">
            <w:pPr>
              <w:rPr>
                <w:rFonts w:ascii="Arial" w:hAnsi="Arial"/>
                <w:sz w:val="24"/>
              </w:rPr>
            </w:pPr>
            <w:r w:rsidRPr="00BC568F">
              <w:rPr>
                <w:rFonts w:ascii="Arial" w:hAnsi="Arial"/>
                <w:sz w:val="24"/>
              </w:rPr>
              <w:t>Ann Lloyd</w:t>
            </w:r>
          </w:p>
        </w:tc>
        <w:tc>
          <w:tcPr>
            <w:tcW w:w="5693" w:type="dxa"/>
          </w:tcPr>
          <w:p w14:paraId="544F3097" w14:textId="06DC139E" w:rsidR="00AA3958" w:rsidRPr="00BC568F" w:rsidRDefault="007A7B40" w:rsidP="005509D7">
            <w:pPr>
              <w:rPr>
                <w:rFonts w:ascii="Arial" w:hAnsi="Arial"/>
                <w:sz w:val="24"/>
              </w:rPr>
            </w:pPr>
            <w:r w:rsidRPr="00BC568F">
              <w:rPr>
                <w:rFonts w:ascii="Arial" w:hAnsi="Arial"/>
                <w:sz w:val="24"/>
              </w:rPr>
              <w:t>ABUHB</w:t>
            </w:r>
          </w:p>
        </w:tc>
      </w:tr>
      <w:tr w:rsidR="00301F22" w:rsidRPr="00BC568F" w14:paraId="62E63CAB" w14:textId="77777777" w:rsidTr="00AA3958">
        <w:tc>
          <w:tcPr>
            <w:tcW w:w="4508" w:type="dxa"/>
          </w:tcPr>
          <w:p w14:paraId="39F2CA1A" w14:textId="087FE94A" w:rsidR="00AA3958" w:rsidRPr="00BC568F" w:rsidRDefault="007A7B40" w:rsidP="00C77583">
            <w:pPr>
              <w:rPr>
                <w:rFonts w:ascii="Arial" w:hAnsi="Arial"/>
                <w:sz w:val="24"/>
              </w:rPr>
            </w:pPr>
            <w:r w:rsidRPr="00BC568F">
              <w:rPr>
                <w:rFonts w:ascii="Arial" w:hAnsi="Arial"/>
                <w:sz w:val="24"/>
              </w:rPr>
              <w:t xml:space="preserve">Richard Clark </w:t>
            </w:r>
          </w:p>
        </w:tc>
        <w:tc>
          <w:tcPr>
            <w:tcW w:w="5693" w:type="dxa"/>
          </w:tcPr>
          <w:p w14:paraId="32402C0A" w14:textId="63C87F89" w:rsidR="00AA3958" w:rsidRPr="00BC568F" w:rsidRDefault="007A7B40" w:rsidP="00C77583">
            <w:pPr>
              <w:rPr>
                <w:rFonts w:ascii="Arial" w:hAnsi="Arial"/>
                <w:sz w:val="24"/>
              </w:rPr>
            </w:pPr>
            <w:r w:rsidRPr="00BC568F">
              <w:rPr>
                <w:rFonts w:ascii="Arial" w:hAnsi="Arial"/>
                <w:sz w:val="24"/>
              </w:rPr>
              <w:t>Torfaen</w:t>
            </w:r>
          </w:p>
        </w:tc>
      </w:tr>
      <w:tr w:rsidR="00301F22" w:rsidRPr="00BC568F" w14:paraId="3830220E" w14:textId="77777777" w:rsidTr="00AA3958">
        <w:tc>
          <w:tcPr>
            <w:tcW w:w="4508" w:type="dxa"/>
          </w:tcPr>
          <w:p w14:paraId="4D6DAE0D" w14:textId="011F61F4" w:rsidR="00F30B51" w:rsidRPr="00BC568F" w:rsidRDefault="007A7B40" w:rsidP="00C77583">
            <w:pPr>
              <w:rPr>
                <w:rFonts w:ascii="Arial" w:hAnsi="Arial"/>
                <w:sz w:val="24"/>
              </w:rPr>
            </w:pPr>
            <w:r w:rsidRPr="00BC568F">
              <w:rPr>
                <w:rFonts w:ascii="Arial" w:hAnsi="Arial"/>
                <w:sz w:val="24"/>
              </w:rPr>
              <w:t>Paul Matthews</w:t>
            </w:r>
          </w:p>
        </w:tc>
        <w:tc>
          <w:tcPr>
            <w:tcW w:w="5693" w:type="dxa"/>
          </w:tcPr>
          <w:p w14:paraId="03BB015E" w14:textId="16EFA255" w:rsidR="00F30B51" w:rsidRPr="00BC568F" w:rsidRDefault="007A7B40" w:rsidP="00C77583">
            <w:pPr>
              <w:rPr>
                <w:rFonts w:ascii="Arial" w:hAnsi="Arial"/>
                <w:sz w:val="24"/>
              </w:rPr>
            </w:pPr>
            <w:r w:rsidRPr="00BC568F">
              <w:rPr>
                <w:rFonts w:ascii="Arial" w:hAnsi="Arial"/>
                <w:sz w:val="24"/>
              </w:rPr>
              <w:t>Monmouthshire</w:t>
            </w:r>
          </w:p>
        </w:tc>
      </w:tr>
      <w:tr w:rsidR="00301F22" w:rsidRPr="00BC568F" w14:paraId="558670CE" w14:textId="77777777" w:rsidTr="00AA3958">
        <w:tc>
          <w:tcPr>
            <w:tcW w:w="4508" w:type="dxa"/>
          </w:tcPr>
          <w:p w14:paraId="395FB600" w14:textId="1D5C2007" w:rsidR="00AA3958" w:rsidRPr="00BC568F" w:rsidRDefault="007A7B40" w:rsidP="00C77583">
            <w:pPr>
              <w:rPr>
                <w:rFonts w:ascii="Arial" w:hAnsi="Arial"/>
                <w:sz w:val="24"/>
              </w:rPr>
            </w:pPr>
            <w:r w:rsidRPr="00BC568F">
              <w:rPr>
                <w:rFonts w:ascii="Arial" w:hAnsi="Arial"/>
                <w:sz w:val="24"/>
              </w:rPr>
              <w:t>Stephen Thomas</w:t>
            </w:r>
          </w:p>
        </w:tc>
        <w:tc>
          <w:tcPr>
            <w:tcW w:w="5693" w:type="dxa"/>
          </w:tcPr>
          <w:p w14:paraId="27D5F0DF" w14:textId="5E21B8E0" w:rsidR="00AA3958" w:rsidRPr="00BC568F" w:rsidRDefault="007A7B40" w:rsidP="00C77583">
            <w:pPr>
              <w:rPr>
                <w:rFonts w:ascii="Arial" w:hAnsi="Arial"/>
                <w:sz w:val="24"/>
              </w:rPr>
            </w:pPr>
            <w:r w:rsidRPr="00BC568F">
              <w:rPr>
                <w:rFonts w:ascii="Arial" w:hAnsi="Arial"/>
                <w:sz w:val="24"/>
              </w:rPr>
              <w:t>Blaenau Gwent CBC</w:t>
            </w:r>
          </w:p>
        </w:tc>
      </w:tr>
      <w:tr w:rsidR="00301F22" w:rsidRPr="00BC568F" w14:paraId="334AA73A" w14:textId="77777777" w:rsidTr="00F94E18">
        <w:tc>
          <w:tcPr>
            <w:tcW w:w="4508" w:type="dxa"/>
          </w:tcPr>
          <w:p w14:paraId="6C2560A6" w14:textId="0FB1E572" w:rsidR="00F94E18" w:rsidRPr="00BC568F" w:rsidRDefault="007A7B40" w:rsidP="005509D7">
            <w:pPr>
              <w:rPr>
                <w:rFonts w:ascii="Arial" w:hAnsi="Arial"/>
                <w:sz w:val="24"/>
              </w:rPr>
            </w:pPr>
            <w:r w:rsidRPr="00BC568F">
              <w:rPr>
                <w:rFonts w:ascii="Arial" w:hAnsi="Arial"/>
                <w:sz w:val="24"/>
              </w:rPr>
              <w:t xml:space="preserve">Anne Evans </w:t>
            </w:r>
          </w:p>
        </w:tc>
        <w:tc>
          <w:tcPr>
            <w:tcW w:w="5693" w:type="dxa"/>
          </w:tcPr>
          <w:p w14:paraId="70F99EB6" w14:textId="46E8B24C" w:rsidR="00F94E18" w:rsidRPr="00BC568F" w:rsidRDefault="007A7B40" w:rsidP="005509D7">
            <w:pPr>
              <w:rPr>
                <w:rFonts w:ascii="Arial" w:hAnsi="Arial"/>
                <w:sz w:val="24"/>
              </w:rPr>
            </w:pPr>
            <w:r w:rsidRPr="00BC568F">
              <w:rPr>
                <w:rFonts w:ascii="Arial" w:hAnsi="Arial"/>
                <w:sz w:val="24"/>
              </w:rPr>
              <w:t>Torfaen Voluntary Alliance</w:t>
            </w:r>
          </w:p>
        </w:tc>
      </w:tr>
      <w:tr w:rsidR="00301F22" w:rsidRPr="00BC568F" w14:paraId="55294216" w14:textId="77777777" w:rsidTr="00F94E18">
        <w:tc>
          <w:tcPr>
            <w:tcW w:w="4508" w:type="dxa"/>
          </w:tcPr>
          <w:p w14:paraId="3D123A94" w14:textId="1430289F" w:rsidR="00F33F59" w:rsidRPr="00BC568F" w:rsidRDefault="007A7B40" w:rsidP="00F33F59">
            <w:pPr>
              <w:rPr>
                <w:rFonts w:ascii="Arial" w:hAnsi="Arial"/>
                <w:sz w:val="24"/>
              </w:rPr>
            </w:pPr>
            <w:r w:rsidRPr="00BC568F">
              <w:rPr>
                <w:rFonts w:ascii="Arial" w:hAnsi="Arial"/>
                <w:sz w:val="24"/>
              </w:rPr>
              <w:t>Jeff Cuthbert</w:t>
            </w:r>
          </w:p>
        </w:tc>
        <w:tc>
          <w:tcPr>
            <w:tcW w:w="5693" w:type="dxa"/>
          </w:tcPr>
          <w:p w14:paraId="7F5E066B" w14:textId="138F1780" w:rsidR="00F33F59" w:rsidRPr="00BC568F" w:rsidRDefault="007A7B40" w:rsidP="00F33F59">
            <w:pPr>
              <w:rPr>
                <w:rFonts w:ascii="Arial" w:hAnsi="Arial"/>
                <w:sz w:val="24"/>
              </w:rPr>
            </w:pPr>
            <w:r w:rsidRPr="00BC568F">
              <w:rPr>
                <w:rFonts w:ascii="Arial" w:hAnsi="Arial"/>
                <w:sz w:val="24"/>
              </w:rPr>
              <w:t>OPCC</w:t>
            </w:r>
          </w:p>
        </w:tc>
      </w:tr>
      <w:tr w:rsidR="00301F22" w:rsidRPr="00BC568F" w14:paraId="401D6684" w14:textId="77777777" w:rsidTr="00F94E18">
        <w:tc>
          <w:tcPr>
            <w:tcW w:w="4508" w:type="dxa"/>
          </w:tcPr>
          <w:p w14:paraId="7814E150" w14:textId="77777777" w:rsidR="007A7B40" w:rsidRPr="00BC568F" w:rsidRDefault="007A7B40" w:rsidP="007A7B40">
            <w:pPr>
              <w:rPr>
                <w:rFonts w:ascii="Arial" w:hAnsi="Arial"/>
                <w:color w:val="000000"/>
                <w:sz w:val="24"/>
              </w:rPr>
            </w:pPr>
            <w:r w:rsidRPr="00BC568F">
              <w:rPr>
                <w:rFonts w:ascii="Arial" w:hAnsi="Arial"/>
                <w:color w:val="000000"/>
                <w:sz w:val="24"/>
              </w:rPr>
              <w:t>Damien McCann</w:t>
            </w:r>
          </w:p>
          <w:p w14:paraId="2C568EBE" w14:textId="274BC99D" w:rsidR="00F33F59" w:rsidRPr="00BC568F" w:rsidRDefault="00F33F59" w:rsidP="00F33F59">
            <w:pPr>
              <w:rPr>
                <w:rFonts w:ascii="Arial" w:hAnsi="Arial"/>
                <w:sz w:val="24"/>
              </w:rPr>
            </w:pPr>
          </w:p>
        </w:tc>
        <w:tc>
          <w:tcPr>
            <w:tcW w:w="5693" w:type="dxa"/>
          </w:tcPr>
          <w:p w14:paraId="50C119C6" w14:textId="77777777" w:rsidR="007A7B40" w:rsidRPr="00BC568F" w:rsidRDefault="007A7B40" w:rsidP="007A7B40">
            <w:pPr>
              <w:rPr>
                <w:rFonts w:ascii="Arial" w:hAnsi="Arial"/>
                <w:color w:val="000000"/>
                <w:sz w:val="24"/>
              </w:rPr>
            </w:pPr>
            <w:proofErr w:type="spellStart"/>
            <w:r w:rsidRPr="00BC568F">
              <w:rPr>
                <w:rFonts w:ascii="Arial" w:hAnsi="Arial"/>
                <w:color w:val="000000"/>
                <w:sz w:val="24"/>
              </w:rPr>
              <w:t>Cyngor</w:t>
            </w:r>
            <w:proofErr w:type="spellEnd"/>
            <w:r w:rsidRPr="00BC568F">
              <w:rPr>
                <w:rFonts w:ascii="Arial" w:hAnsi="Arial"/>
                <w:color w:val="000000"/>
                <w:sz w:val="24"/>
              </w:rPr>
              <w:t xml:space="preserve"> </w:t>
            </w:r>
            <w:proofErr w:type="spellStart"/>
            <w:r w:rsidRPr="00BC568F">
              <w:rPr>
                <w:rFonts w:ascii="Arial" w:hAnsi="Arial"/>
                <w:color w:val="000000"/>
                <w:sz w:val="24"/>
              </w:rPr>
              <w:t>Bwrdeistref</w:t>
            </w:r>
            <w:proofErr w:type="spellEnd"/>
            <w:r w:rsidRPr="00BC568F">
              <w:rPr>
                <w:rFonts w:ascii="Arial" w:hAnsi="Arial"/>
                <w:color w:val="000000"/>
                <w:sz w:val="24"/>
              </w:rPr>
              <w:t xml:space="preserve"> </w:t>
            </w:r>
            <w:proofErr w:type="spellStart"/>
            <w:r w:rsidRPr="00BC568F">
              <w:rPr>
                <w:rFonts w:ascii="Arial" w:hAnsi="Arial"/>
                <w:color w:val="000000"/>
                <w:sz w:val="24"/>
              </w:rPr>
              <w:t>Sirol</w:t>
            </w:r>
            <w:proofErr w:type="spellEnd"/>
            <w:r w:rsidRPr="00BC568F">
              <w:rPr>
                <w:rFonts w:ascii="Arial" w:hAnsi="Arial"/>
                <w:color w:val="000000"/>
                <w:sz w:val="24"/>
              </w:rPr>
              <w:t xml:space="preserve"> Blaenau Gwent</w:t>
            </w:r>
          </w:p>
          <w:p w14:paraId="0FAECDE4" w14:textId="61662950" w:rsidR="00F33F59" w:rsidRPr="00BC568F" w:rsidRDefault="00F33F59" w:rsidP="00F33F59">
            <w:pPr>
              <w:rPr>
                <w:rFonts w:ascii="Arial" w:hAnsi="Arial"/>
                <w:sz w:val="24"/>
              </w:rPr>
            </w:pPr>
          </w:p>
        </w:tc>
      </w:tr>
      <w:tr w:rsidR="00301F22" w:rsidRPr="00BC568F" w14:paraId="1E70CB05" w14:textId="77777777" w:rsidTr="00F30B51">
        <w:tc>
          <w:tcPr>
            <w:tcW w:w="4508" w:type="dxa"/>
          </w:tcPr>
          <w:p w14:paraId="04C998A9" w14:textId="61D04BD5" w:rsidR="00F30B51" w:rsidRPr="00BC568F" w:rsidRDefault="000A08C7" w:rsidP="00C77583">
            <w:pPr>
              <w:rPr>
                <w:rFonts w:ascii="Arial" w:hAnsi="Arial"/>
                <w:sz w:val="24"/>
              </w:rPr>
            </w:pPr>
            <w:r w:rsidRPr="00BC568F">
              <w:rPr>
                <w:rFonts w:ascii="Arial" w:hAnsi="Arial"/>
                <w:sz w:val="24"/>
              </w:rPr>
              <w:t xml:space="preserve">Beverly Owen </w:t>
            </w:r>
          </w:p>
        </w:tc>
        <w:tc>
          <w:tcPr>
            <w:tcW w:w="5693" w:type="dxa"/>
          </w:tcPr>
          <w:p w14:paraId="44F24C95" w14:textId="3999D7BB" w:rsidR="00F30B51" w:rsidRPr="00BC568F" w:rsidRDefault="000A08C7" w:rsidP="00C77583">
            <w:pPr>
              <w:rPr>
                <w:rFonts w:ascii="Arial" w:hAnsi="Arial"/>
                <w:sz w:val="24"/>
              </w:rPr>
            </w:pPr>
            <w:r w:rsidRPr="00BC568F">
              <w:rPr>
                <w:rFonts w:ascii="Arial" w:hAnsi="Arial"/>
                <w:sz w:val="24"/>
              </w:rPr>
              <w:t>Newport City Council</w:t>
            </w:r>
          </w:p>
        </w:tc>
      </w:tr>
      <w:tr w:rsidR="00093675" w:rsidRPr="00093675" w14:paraId="01F3EF4A" w14:textId="77777777" w:rsidTr="00F94E18">
        <w:tc>
          <w:tcPr>
            <w:tcW w:w="4508" w:type="dxa"/>
          </w:tcPr>
          <w:p w14:paraId="6BE3BBD6" w14:textId="27EEE4FE" w:rsidR="00093675" w:rsidRPr="00093675" w:rsidRDefault="00093675" w:rsidP="00F33F59">
            <w:pPr>
              <w:rPr>
                <w:rFonts w:ascii="Arial" w:hAnsi="Arial"/>
                <w:sz w:val="24"/>
              </w:rPr>
            </w:pPr>
            <w:r w:rsidRPr="00093675">
              <w:rPr>
                <w:rFonts w:ascii="Arial" w:hAnsi="Arial"/>
                <w:sz w:val="24"/>
              </w:rPr>
              <w:t>Matt Jones</w:t>
            </w:r>
          </w:p>
        </w:tc>
        <w:tc>
          <w:tcPr>
            <w:tcW w:w="5693" w:type="dxa"/>
          </w:tcPr>
          <w:p w14:paraId="1AA9DF9B" w14:textId="21476198" w:rsidR="00093675" w:rsidRPr="00093675" w:rsidRDefault="00093675" w:rsidP="00F33F59">
            <w:pPr>
              <w:rPr>
                <w:rFonts w:ascii="Arial" w:hAnsi="Arial"/>
                <w:sz w:val="24"/>
              </w:rPr>
            </w:pPr>
            <w:r w:rsidRPr="00093675">
              <w:rPr>
                <w:rFonts w:ascii="Arial" w:hAnsi="Arial"/>
                <w:sz w:val="24"/>
              </w:rPr>
              <w:t>South Wales Fire</w:t>
            </w:r>
          </w:p>
        </w:tc>
      </w:tr>
      <w:tr w:rsidR="00E01030" w:rsidRPr="00E01030" w14:paraId="362EF557" w14:textId="77777777" w:rsidTr="00F94E18">
        <w:tc>
          <w:tcPr>
            <w:tcW w:w="4508" w:type="dxa"/>
          </w:tcPr>
          <w:p w14:paraId="71030BF0" w14:textId="77777777" w:rsidR="00E01030" w:rsidRPr="00E01030" w:rsidRDefault="00E01030" w:rsidP="00E01030">
            <w:pPr>
              <w:rPr>
                <w:rFonts w:ascii="Arial" w:hAnsi="Arial"/>
                <w:color w:val="000000"/>
                <w:sz w:val="24"/>
              </w:rPr>
            </w:pPr>
            <w:r w:rsidRPr="00E01030">
              <w:rPr>
                <w:rFonts w:ascii="Arial" w:hAnsi="Arial"/>
                <w:color w:val="000000"/>
                <w:sz w:val="24"/>
              </w:rPr>
              <w:t>Sian Curley</w:t>
            </w:r>
          </w:p>
          <w:p w14:paraId="0D906339" w14:textId="77777777" w:rsidR="00E01030" w:rsidRPr="00E01030" w:rsidRDefault="00E01030" w:rsidP="00F33F59">
            <w:pPr>
              <w:rPr>
                <w:rFonts w:ascii="Arial" w:hAnsi="Arial"/>
                <w:sz w:val="24"/>
              </w:rPr>
            </w:pPr>
          </w:p>
        </w:tc>
        <w:tc>
          <w:tcPr>
            <w:tcW w:w="5693" w:type="dxa"/>
          </w:tcPr>
          <w:p w14:paraId="773B3A0D" w14:textId="43EDEB1D" w:rsidR="00E01030" w:rsidRPr="00E01030" w:rsidRDefault="00E01030" w:rsidP="00F33F59">
            <w:pPr>
              <w:rPr>
                <w:rFonts w:ascii="Arial" w:hAnsi="Arial"/>
                <w:sz w:val="24"/>
              </w:rPr>
            </w:pPr>
            <w:r w:rsidRPr="00E01030">
              <w:rPr>
                <w:rFonts w:ascii="Arial" w:hAnsi="Arial"/>
                <w:sz w:val="24"/>
              </w:rPr>
              <w:t>Chief Executive OPCC</w:t>
            </w:r>
          </w:p>
        </w:tc>
      </w:tr>
      <w:tr w:rsidR="00301F22" w:rsidRPr="00BC568F" w14:paraId="4AD8663F" w14:textId="77777777" w:rsidTr="00F94E18">
        <w:tc>
          <w:tcPr>
            <w:tcW w:w="4508" w:type="dxa"/>
          </w:tcPr>
          <w:p w14:paraId="02EA4085" w14:textId="21D74B3F" w:rsidR="00F33F59" w:rsidRPr="00BC568F" w:rsidRDefault="00E01030" w:rsidP="00F33F59">
            <w:pPr>
              <w:rPr>
                <w:rFonts w:ascii="Arial" w:hAnsi="Arial"/>
                <w:sz w:val="24"/>
              </w:rPr>
            </w:pPr>
            <w:r>
              <w:rPr>
                <w:rFonts w:ascii="Arial" w:hAnsi="Arial"/>
                <w:sz w:val="24"/>
              </w:rPr>
              <w:t>Ian Roberts</w:t>
            </w:r>
          </w:p>
        </w:tc>
        <w:tc>
          <w:tcPr>
            <w:tcW w:w="5693" w:type="dxa"/>
          </w:tcPr>
          <w:p w14:paraId="6FB9ED7A" w14:textId="69292201" w:rsidR="00F33F59" w:rsidRPr="00BC568F" w:rsidRDefault="00E01030" w:rsidP="00F33F59">
            <w:pPr>
              <w:rPr>
                <w:rFonts w:ascii="Arial" w:hAnsi="Arial"/>
                <w:sz w:val="24"/>
              </w:rPr>
            </w:pPr>
            <w:r>
              <w:rPr>
                <w:rFonts w:ascii="Arial" w:hAnsi="Arial"/>
                <w:sz w:val="24"/>
              </w:rPr>
              <w:t>Gwent Police</w:t>
            </w:r>
          </w:p>
        </w:tc>
      </w:tr>
      <w:tr w:rsidR="00270C4B" w:rsidRPr="00270C4B" w14:paraId="1785AC32" w14:textId="77777777" w:rsidTr="00F94E18">
        <w:tc>
          <w:tcPr>
            <w:tcW w:w="4508" w:type="dxa"/>
          </w:tcPr>
          <w:p w14:paraId="3E974FC7" w14:textId="0ACCDBC8" w:rsidR="00270C4B" w:rsidRPr="00270C4B" w:rsidRDefault="00270C4B" w:rsidP="00F33F59">
            <w:pPr>
              <w:rPr>
                <w:rFonts w:ascii="Arial" w:hAnsi="Arial"/>
                <w:sz w:val="24"/>
              </w:rPr>
            </w:pPr>
            <w:r w:rsidRPr="00270C4B">
              <w:rPr>
                <w:rFonts w:ascii="Arial" w:hAnsi="Arial"/>
                <w:sz w:val="24"/>
              </w:rPr>
              <w:t xml:space="preserve">Cllr Richard Clark  </w:t>
            </w:r>
          </w:p>
        </w:tc>
        <w:tc>
          <w:tcPr>
            <w:tcW w:w="5693" w:type="dxa"/>
          </w:tcPr>
          <w:p w14:paraId="4DDC4D13" w14:textId="4689F65C" w:rsidR="00270C4B" w:rsidRPr="00270C4B" w:rsidRDefault="00270C4B" w:rsidP="00F33F59">
            <w:pPr>
              <w:rPr>
                <w:rFonts w:ascii="Arial" w:hAnsi="Arial"/>
                <w:sz w:val="24"/>
              </w:rPr>
            </w:pPr>
            <w:r w:rsidRPr="00270C4B">
              <w:rPr>
                <w:rFonts w:ascii="Arial" w:hAnsi="Arial"/>
                <w:sz w:val="24"/>
              </w:rPr>
              <w:t>Torfaen BC</w:t>
            </w:r>
          </w:p>
        </w:tc>
      </w:tr>
      <w:tr w:rsidR="00EB03BA" w:rsidRPr="00EB03BA" w14:paraId="600DC246" w14:textId="77777777" w:rsidTr="00F94E18">
        <w:tc>
          <w:tcPr>
            <w:tcW w:w="4508" w:type="dxa"/>
          </w:tcPr>
          <w:p w14:paraId="7D91BBED" w14:textId="6C747B54" w:rsidR="00EB03BA" w:rsidRPr="00EB03BA" w:rsidRDefault="00EB03BA" w:rsidP="00F33F59">
            <w:pPr>
              <w:rPr>
                <w:rFonts w:ascii="Arial" w:hAnsi="Arial"/>
                <w:sz w:val="24"/>
              </w:rPr>
            </w:pPr>
            <w:r w:rsidRPr="00EB03BA">
              <w:rPr>
                <w:rFonts w:ascii="Arial" w:hAnsi="Arial"/>
                <w:sz w:val="24"/>
              </w:rPr>
              <w:t>Steve Morgan</w:t>
            </w:r>
          </w:p>
        </w:tc>
        <w:tc>
          <w:tcPr>
            <w:tcW w:w="5693" w:type="dxa"/>
          </w:tcPr>
          <w:p w14:paraId="5AE36104" w14:textId="3919F6BF" w:rsidR="00EB03BA" w:rsidRPr="00EB03BA" w:rsidRDefault="00EB03BA" w:rsidP="00270C4B">
            <w:pPr>
              <w:rPr>
                <w:rFonts w:ascii="Arial" w:hAnsi="Arial"/>
                <w:color w:val="000000"/>
                <w:sz w:val="24"/>
              </w:rPr>
            </w:pPr>
            <w:r w:rsidRPr="00EB03BA">
              <w:rPr>
                <w:rFonts w:ascii="Arial" w:hAnsi="Arial"/>
                <w:color w:val="000000"/>
                <w:sz w:val="24"/>
              </w:rPr>
              <w:t>Natural Resources Wales</w:t>
            </w:r>
          </w:p>
        </w:tc>
      </w:tr>
    </w:tbl>
    <w:p w14:paraId="6C97B9E0" w14:textId="77777777" w:rsidR="00093675" w:rsidRDefault="00093675" w:rsidP="00F94E18">
      <w:pPr>
        <w:rPr>
          <w:b/>
          <w:bCs/>
        </w:rPr>
      </w:pPr>
    </w:p>
    <w:p w14:paraId="0066EC6E" w14:textId="062FA348" w:rsidR="00F94E18" w:rsidRPr="00301F22" w:rsidRDefault="00F94E18" w:rsidP="00F94E18">
      <w:pPr>
        <w:rPr>
          <w:b/>
          <w:bCs/>
        </w:rPr>
      </w:pPr>
      <w:r w:rsidRPr="00301F22">
        <w:rPr>
          <w:b/>
          <w:bCs/>
        </w:rPr>
        <w:t>In Attendance:</w:t>
      </w:r>
    </w:p>
    <w:tbl>
      <w:tblPr>
        <w:tblStyle w:val="TableGrid"/>
        <w:tblW w:w="0" w:type="auto"/>
        <w:tblLook w:val="04A0" w:firstRow="1" w:lastRow="0" w:firstColumn="1" w:lastColumn="0" w:noHBand="0" w:noVBand="1"/>
      </w:tblPr>
      <w:tblGrid>
        <w:gridCol w:w="4508"/>
        <w:gridCol w:w="5693"/>
      </w:tblGrid>
      <w:tr w:rsidR="00301F22" w:rsidRPr="00301F22" w14:paraId="459F6394" w14:textId="77777777" w:rsidTr="00F94E18">
        <w:tc>
          <w:tcPr>
            <w:tcW w:w="4508" w:type="dxa"/>
          </w:tcPr>
          <w:p w14:paraId="785D28EC" w14:textId="079A18B0" w:rsidR="007B463F" w:rsidRPr="00301F22" w:rsidRDefault="007A7B40" w:rsidP="007B463F">
            <w:pPr>
              <w:rPr>
                <w:rFonts w:ascii="Arial" w:hAnsi="Arial"/>
                <w:sz w:val="24"/>
              </w:rPr>
            </w:pPr>
            <w:r>
              <w:rPr>
                <w:rFonts w:ascii="Arial" w:hAnsi="Arial"/>
                <w:sz w:val="24"/>
              </w:rPr>
              <w:t>Louise Bishop</w:t>
            </w:r>
          </w:p>
        </w:tc>
        <w:tc>
          <w:tcPr>
            <w:tcW w:w="5693" w:type="dxa"/>
          </w:tcPr>
          <w:p w14:paraId="28F7CDD0" w14:textId="75BF7D62" w:rsidR="007B463F" w:rsidRPr="00301F22" w:rsidRDefault="007A7B40" w:rsidP="007B463F">
            <w:pPr>
              <w:rPr>
                <w:rFonts w:ascii="Arial" w:hAnsi="Arial"/>
                <w:sz w:val="24"/>
              </w:rPr>
            </w:pPr>
            <w:r>
              <w:rPr>
                <w:rFonts w:ascii="Arial" w:hAnsi="Arial"/>
                <w:sz w:val="24"/>
              </w:rPr>
              <w:t>Caerphilly CBC</w:t>
            </w:r>
          </w:p>
        </w:tc>
      </w:tr>
      <w:tr w:rsidR="007A7B40" w:rsidRPr="00301F22" w14:paraId="54894176" w14:textId="77777777" w:rsidTr="00F94E18">
        <w:tc>
          <w:tcPr>
            <w:tcW w:w="4508" w:type="dxa"/>
          </w:tcPr>
          <w:p w14:paraId="0657763F" w14:textId="01E15B3E" w:rsidR="007A7B40" w:rsidRPr="00301F22" w:rsidRDefault="007A7B40" w:rsidP="007A7B40">
            <w:pPr>
              <w:rPr>
                <w:rFonts w:ascii="Arial" w:hAnsi="Arial"/>
                <w:sz w:val="24"/>
              </w:rPr>
            </w:pPr>
            <w:r>
              <w:rPr>
                <w:rFonts w:ascii="Arial" w:hAnsi="Arial"/>
                <w:sz w:val="24"/>
              </w:rPr>
              <w:t xml:space="preserve">Anne Evans </w:t>
            </w:r>
          </w:p>
        </w:tc>
        <w:tc>
          <w:tcPr>
            <w:tcW w:w="5693" w:type="dxa"/>
          </w:tcPr>
          <w:p w14:paraId="6460116C" w14:textId="3D760DD3" w:rsidR="007A7B40" w:rsidRPr="00301F22" w:rsidRDefault="007A7B40" w:rsidP="007A7B40">
            <w:pPr>
              <w:rPr>
                <w:rFonts w:ascii="Arial" w:hAnsi="Arial"/>
                <w:sz w:val="24"/>
              </w:rPr>
            </w:pPr>
            <w:r>
              <w:rPr>
                <w:rFonts w:ascii="Arial" w:hAnsi="Arial"/>
                <w:sz w:val="24"/>
              </w:rPr>
              <w:t>Torfaen Voluntary Alliance</w:t>
            </w:r>
          </w:p>
        </w:tc>
      </w:tr>
      <w:tr w:rsidR="007A7B40" w:rsidRPr="00301F22" w14:paraId="10E25201" w14:textId="77777777" w:rsidTr="00F94E18">
        <w:tc>
          <w:tcPr>
            <w:tcW w:w="4508" w:type="dxa"/>
          </w:tcPr>
          <w:p w14:paraId="39D0143A" w14:textId="718A2DF1" w:rsidR="007A7B40" w:rsidRPr="00301F22" w:rsidRDefault="007A7B40" w:rsidP="007A7B40">
            <w:pPr>
              <w:rPr>
                <w:rFonts w:ascii="Arial" w:hAnsi="Arial"/>
                <w:sz w:val="24"/>
              </w:rPr>
            </w:pPr>
            <w:r>
              <w:rPr>
                <w:rFonts w:ascii="Arial" w:hAnsi="Arial"/>
                <w:sz w:val="24"/>
              </w:rPr>
              <w:t>Tammy Boyce</w:t>
            </w:r>
          </w:p>
        </w:tc>
        <w:tc>
          <w:tcPr>
            <w:tcW w:w="5693" w:type="dxa"/>
          </w:tcPr>
          <w:p w14:paraId="7EA4BC8C" w14:textId="02A7919F" w:rsidR="007A7B40" w:rsidRPr="00301F22" w:rsidRDefault="007A7B40" w:rsidP="007A7B40">
            <w:pPr>
              <w:rPr>
                <w:rFonts w:ascii="Arial" w:hAnsi="Arial"/>
                <w:sz w:val="24"/>
              </w:rPr>
            </w:pPr>
            <w:r>
              <w:rPr>
                <w:rFonts w:ascii="Arial" w:hAnsi="Arial"/>
                <w:sz w:val="24"/>
              </w:rPr>
              <w:t>UCL</w:t>
            </w:r>
          </w:p>
        </w:tc>
      </w:tr>
      <w:tr w:rsidR="000A08C7" w:rsidRPr="00301F22" w14:paraId="2EE1D7D2" w14:textId="77777777" w:rsidTr="00F94E18">
        <w:tc>
          <w:tcPr>
            <w:tcW w:w="4508" w:type="dxa"/>
          </w:tcPr>
          <w:p w14:paraId="47F4364E" w14:textId="1C87E01E" w:rsidR="000A08C7" w:rsidRPr="00301F22" w:rsidRDefault="000A08C7" w:rsidP="000A08C7">
            <w:pPr>
              <w:rPr>
                <w:rFonts w:ascii="Arial" w:hAnsi="Arial"/>
                <w:sz w:val="24"/>
              </w:rPr>
            </w:pPr>
            <w:r>
              <w:rPr>
                <w:rFonts w:ascii="Arial" w:hAnsi="Arial"/>
                <w:sz w:val="24"/>
              </w:rPr>
              <w:t>Sharran Lloyd</w:t>
            </w:r>
          </w:p>
        </w:tc>
        <w:tc>
          <w:tcPr>
            <w:tcW w:w="5693" w:type="dxa"/>
          </w:tcPr>
          <w:p w14:paraId="7ED43AD4" w14:textId="23AD9885" w:rsidR="000A08C7" w:rsidRPr="00301F22" w:rsidRDefault="000A08C7" w:rsidP="000A08C7">
            <w:pPr>
              <w:rPr>
                <w:rFonts w:ascii="Arial" w:hAnsi="Arial"/>
                <w:sz w:val="24"/>
              </w:rPr>
            </w:pPr>
            <w:r>
              <w:rPr>
                <w:rFonts w:ascii="Arial" w:hAnsi="Arial"/>
                <w:sz w:val="24"/>
              </w:rPr>
              <w:t>Monmouthshire</w:t>
            </w:r>
          </w:p>
        </w:tc>
      </w:tr>
      <w:tr w:rsidR="000A08C7" w:rsidRPr="00826356" w14:paraId="21574731" w14:textId="77777777" w:rsidTr="00F94E18">
        <w:tc>
          <w:tcPr>
            <w:tcW w:w="4508" w:type="dxa"/>
          </w:tcPr>
          <w:p w14:paraId="105EF894" w14:textId="77777777" w:rsidR="000A08C7" w:rsidRPr="00826356" w:rsidRDefault="000A08C7" w:rsidP="000A08C7">
            <w:pPr>
              <w:rPr>
                <w:rFonts w:ascii="Arial" w:hAnsi="Arial"/>
                <w:color w:val="000000"/>
                <w:sz w:val="24"/>
              </w:rPr>
            </w:pPr>
            <w:r w:rsidRPr="00826356">
              <w:rPr>
                <w:rFonts w:ascii="Arial" w:hAnsi="Arial"/>
                <w:color w:val="000000"/>
                <w:sz w:val="24"/>
              </w:rPr>
              <w:t xml:space="preserve">Lyndon </w:t>
            </w:r>
            <w:proofErr w:type="spellStart"/>
            <w:r w:rsidRPr="00826356">
              <w:rPr>
                <w:rFonts w:ascii="Arial" w:hAnsi="Arial"/>
                <w:color w:val="000000"/>
                <w:sz w:val="24"/>
              </w:rPr>
              <w:t>Puddey</w:t>
            </w:r>
            <w:proofErr w:type="spellEnd"/>
          </w:p>
          <w:p w14:paraId="28C73777" w14:textId="4F349FC4" w:rsidR="000A08C7" w:rsidRPr="00826356" w:rsidRDefault="000A08C7" w:rsidP="000A08C7">
            <w:pPr>
              <w:rPr>
                <w:rFonts w:ascii="Arial" w:hAnsi="Arial"/>
                <w:sz w:val="24"/>
              </w:rPr>
            </w:pPr>
          </w:p>
        </w:tc>
        <w:tc>
          <w:tcPr>
            <w:tcW w:w="5693" w:type="dxa"/>
          </w:tcPr>
          <w:p w14:paraId="5FEFFCDB" w14:textId="77777777" w:rsidR="000A08C7" w:rsidRPr="00826356" w:rsidRDefault="000A08C7" w:rsidP="000A08C7">
            <w:pPr>
              <w:rPr>
                <w:rFonts w:ascii="Arial" w:hAnsi="Arial"/>
                <w:color w:val="000000"/>
                <w:sz w:val="24"/>
              </w:rPr>
            </w:pPr>
            <w:r w:rsidRPr="00826356">
              <w:rPr>
                <w:rFonts w:ascii="Arial" w:hAnsi="Arial"/>
                <w:color w:val="000000"/>
                <w:sz w:val="24"/>
              </w:rPr>
              <w:t>Head of Public Services Support Unit, Torfaen</w:t>
            </w:r>
          </w:p>
          <w:p w14:paraId="7DA796F6" w14:textId="72EB7D58" w:rsidR="000A08C7" w:rsidRPr="00826356" w:rsidRDefault="000A08C7" w:rsidP="000A08C7">
            <w:pPr>
              <w:rPr>
                <w:rFonts w:ascii="Arial" w:hAnsi="Arial"/>
                <w:sz w:val="24"/>
              </w:rPr>
            </w:pPr>
          </w:p>
        </w:tc>
      </w:tr>
      <w:tr w:rsidR="000A08C7" w:rsidRPr="00826356" w14:paraId="628D78EE" w14:textId="77777777" w:rsidTr="00F94E18">
        <w:tc>
          <w:tcPr>
            <w:tcW w:w="4508" w:type="dxa"/>
          </w:tcPr>
          <w:p w14:paraId="300C122C" w14:textId="73030DFC" w:rsidR="000A08C7" w:rsidRPr="00826356" w:rsidRDefault="000A08C7" w:rsidP="000A08C7">
            <w:pPr>
              <w:rPr>
                <w:rFonts w:ascii="Arial" w:hAnsi="Arial"/>
                <w:color w:val="000000"/>
                <w:sz w:val="24"/>
              </w:rPr>
            </w:pPr>
            <w:r w:rsidRPr="00826356">
              <w:rPr>
                <w:rFonts w:ascii="Arial" w:hAnsi="Arial"/>
                <w:color w:val="000000"/>
                <w:sz w:val="24"/>
              </w:rPr>
              <w:t>Steve Honeywell</w:t>
            </w:r>
          </w:p>
        </w:tc>
        <w:tc>
          <w:tcPr>
            <w:tcW w:w="5693" w:type="dxa"/>
          </w:tcPr>
          <w:p w14:paraId="5A21ECFC" w14:textId="0159CD7A" w:rsidR="000A08C7" w:rsidRPr="00826356" w:rsidRDefault="000A08C7" w:rsidP="000A08C7">
            <w:pPr>
              <w:rPr>
                <w:rFonts w:ascii="Arial" w:hAnsi="Arial"/>
                <w:sz w:val="24"/>
              </w:rPr>
            </w:pPr>
            <w:r w:rsidRPr="00826356">
              <w:rPr>
                <w:rFonts w:ascii="Arial" w:hAnsi="Arial"/>
                <w:sz w:val="24"/>
              </w:rPr>
              <w:t>Torfaen CBC</w:t>
            </w:r>
          </w:p>
        </w:tc>
      </w:tr>
      <w:tr w:rsidR="000A08C7" w:rsidRPr="00301F22" w14:paraId="1A12C0CB" w14:textId="77777777" w:rsidTr="00F94E18">
        <w:tc>
          <w:tcPr>
            <w:tcW w:w="4508" w:type="dxa"/>
          </w:tcPr>
          <w:p w14:paraId="30A134EB" w14:textId="4859530B" w:rsidR="000A08C7" w:rsidRPr="00301F22" w:rsidRDefault="000A08C7" w:rsidP="000A08C7">
            <w:pPr>
              <w:rPr>
                <w:rFonts w:ascii="Arial" w:hAnsi="Arial"/>
                <w:sz w:val="24"/>
              </w:rPr>
            </w:pPr>
            <w:r>
              <w:rPr>
                <w:rFonts w:ascii="Arial" w:hAnsi="Arial"/>
                <w:sz w:val="24"/>
              </w:rPr>
              <w:t xml:space="preserve">Cllr Tommy Smith </w:t>
            </w:r>
          </w:p>
        </w:tc>
        <w:tc>
          <w:tcPr>
            <w:tcW w:w="5693" w:type="dxa"/>
          </w:tcPr>
          <w:p w14:paraId="3377E82C" w14:textId="0779A402" w:rsidR="000A08C7" w:rsidRPr="00301F22" w:rsidRDefault="000A08C7" w:rsidP="000A08C7">
            <w:pPr>
              <w:rPr>
                <w:rFonts w:ascii="Arial" w:hAnsi="Arial"/>
                <w:sz w:val="24"/>
              </w:rPr>
            </w:pPr>
            <w:r>
              <w:rPr>
                <w:rFonts w:ascii="Arial" w:hAnsi="Arial"/>
                <w:sz w:val="24"/>
              </w:rPr>
              <w:t>Blaenau Gwent CBC</w:t>
            </w:r>
          </w:p>
        </w:tc>
      </w:tr>
      <w:tr w:rsidR="000A08C7" w:rsidRPr="00301F22" w14:paraId="4609E071" w14:textId="77777777" w:rsidTr="002B7242">
        <w:tc>
          <w:tcPr>
            <w:tcW w:w="4508" w:type="dxa"/>
          </w:tcPr>
          <w:p w14:paraId="5F94B972" w14:textId="77777777" w:rsidR="000A08C7" w:rsidRPr="00301F22" w:rsidRDefault="000A08C7" w:rsidP="002B7242">
            <w:pPr>
              <w:rPr>
                <w:rFonts w:ascii="Arial" w:hAnsi="Arial"/>
                <w:sz w:val="24"/>
              </w:rPr>
            </w:pPr>
            <w:r>
              <w:rPr>
                <w:rFonts w:ascii="Arial" w:hAnsi="Arial"/>
                <w:sz w:val="24"/>
              </w:rPr>
              <w:t>Heather Pells</w:t>
            </w:r>
          </w:p>
        </w:tc>
        <w:tc>
          <w:tcPr>
            <w:tcW w:w="5693" w:type="dxa"/>
          </w:tcPr>
          <w:p w14:paraId="679B25E6" w14:textId="77777777" w:rsidR="000A08C7" w:rsidRPr="00301F22" w:rsidRDefault="000A08C7" w:rsidP="002B7242">
            <w:pPr>
              <w:rPr>
                <w:rFonts w:ascii="Arial" w:hAnsi="Arial"/>
                <w:sz w:val="24"/>
              </w:rPr>
            </w:pPr>
            <w:r>
              <w:rPr>
                <w:rFonts w:ascii="Arial" w:hAnsi="Arial"/>
                <w:sz w:val="24"/>
              </w:rPr>
              <w:t>Caerphilly City Council</w:t>
            </w:r>
          </w:p>
        </w:tc>
      </w:tr>
      <w:tr w:rsidR="000A08C7" w:rsidRPr="00301F22" w14:paraId="740590E1" w14:textId="77777777" w:rsidTr="002B7242">
        <w:tc>
          <w:tcPr>
            <w:tcW w:w="4508" w:type="dxa"/>
          </w:tcPr>
          <w:p w14:paraId="03F41A82" w14:textId="77777777" w:rsidR="000A08C7" w:rsidRPr="00301F22" w:rsidRDefault="000A08C7" w:rsidP="002B7242">
            <w:pPr>
              <w:rPr>
                <w:rFonts w:ascii="Arial" w:hAnsi="Arial"/>
                <w:sz w:val="24"/>
              </w:rPr>
            </w:pPr>
            <w:r>
              <w:rPr>
                <w:rFonts w:ascii="Arial" w:hAnsi="Arial"/>
                <w:sz w:val="24"/>
              </w:rPr>
              <w:t>Richard Jones</w:t>
            </w:r>
          </w:p>
        </w:tc>
        <w:tc>
          <w:tcPr>
            <w:tcW w:w="5693" w:type="dxa"/>
          </w:tcPr>
          <w:p w14:paraId="46A99D55" w14:textId="77777777" w:rsidR="000A08C7" w:rsidRPr="00301F22" w:rsidRDefault="000A08C7" w:rsidP="002B7242">
            <w:pPr>
              <w:rPr>
                <w:rFonts w:ascii="Arial" w:hAnsi="Arial"/>
                <w:sz w:val="24"/>
              </w:rPr>
            </w:pPr>
            <w:r>
              <w:rPr>
                <w:rFonts w:ascii="Arial" w:hAnsi="Arial"/>
                <w:sz w:val="24"/>
              </w:rPr>
              <w:t>Monmouthshire</w:t>
            </w:r>
          </w:p>
        </w:tc>
      </w:tr>
      <w:tr w:rsidR="000A08C7" w:rsidRPr="00301F22" w14:paraId="7AB082A1" w14:textId="77777777" w:rsidTr="002B7242">
        <w:tc>
          <w:tcPr>
            <w:tcW w:w="4508" w:type="dxa"/>
          </w:tcPr>
          <w:p w14:paraId="0EC828DC" w14:textId="77777777" w:rsidR="000A08C7" w:rsidRPr="00301F22" w:rsidRDefault="000A08C7" w:rsidP="002B7242">
            <w:pPr>
              <w:rPr>
                <w:rFonts w:ascii="Arial" w:hAnsi="Arial"/>
                <w:sz w:val="24"/>
              </w:rPr>
            </w:pPr>
            <w:r>
              <w:rPr>
                <w:rFonts w:ascii="Arial" w:hAnsi="Arial"/>
                <w:sz w:val="24"/>
              </w:rPr>
              <w:t xml:space="preserve">Janice Dent </w:t>
            </w:r>
          </w:p>
        </w:tc>
        <w:tc>
          <w:tcPr>
            <w:tcW w:w="5693" w:type="dxa"/>
          </w:tcPr>
          <w:p w14:paraId="2FD432E0" w14:textId="77777777" w:rsidR="000A08C7" w:rsidRPr="00301F22" w:rsidRDefault="000A08C7" w:rsidP="002B7242">
            <w:pPr>
              <w:rPr>
                <w:rFonts w:ascii="Arial" w:hAnsi="Arial"/>
                <w:sz w:val="24"/>
              </w:rPr>
            </w:pPr>
            <w:r>
              <w:rPr>
                <w:rFonts w:ascii="Arial" w:hAnsi="Arial"/>
                <w:sz w:val="24"/>
              </w:rPr>
              <w:t>Newport City Council</w:t>
            </w:r>
          </w:p>
        </w:tc>
      </w:tr>
      <w:tr w:rsidR="000A08C7" w:rsidRPr="00301F22" w14:paraId="3959D794" w14:textId="77777777" w:rsidTr="00F94E18">
        <w:tc>
          <w:tcPr>
            <w:tcW w:w="4508" w:type="dxa"/>
          </w:tcPr>
          <w:p w14:paraId="5C7AF94C" w14:textId="2B51543F" w:rsidR="000A08C7" w:rsidRPr="00301F22" w:rsidRDefault="00E24CF9" w:rsidP="000A08C7">
            <w:pPr>
              <w:rPr>
                <w:rFonts w:ascii="Arial" w:hAnsi="Arial"/>
                <w:sz w:val="24"/>
              </w:rPr>
            </w:pPr>
            <w:r>
              <w:rPr>
                <w:rFonts w:ascii="Arial" w:hAnsi="Arial"/>
                <w:sz w:val="24"/>
              </w:rPr>
              <w:t>Karen Williams</w:t>
            </w:r>
          </w:p>
        </w:tc>
        <w:tc>
          <w:tcPr>
            <w:tcW w:w="5693" w:type="dxa"/>
          </w:tcPr>
          <w:p w14:paraId="74BAB25F" w14:textId="52D35B21" w:rsidR="000A08C7" w:rsidRPr="00301F22" w:rsidRDefault="00E24CF9" w:rsidP="000A08C7">
            <w:pPr>
              <w:rPr>
                <w:rFonts w:ascii="Arial" w:hAnsi="Arial"/>
                <w:sz w:val="24"/>
              </w:rPr>
            </w:pPr>
            <w:r>
              <w:rPr>
                <w:rFonts w:ascii="Arial" w:hAnsi="Arial"/>
                <w:sz w:val="24"/>
              </w:rPr>
              <w:t>Caerphilly CBC</w:t>
            </w:r>
          </w:p>
        </w:tc>
      </w:tr>
      <w:tr w:rsidR="000A08C7" w:rsidRPr="00301F22" w14:paraId="68135324" w14:textId="77777777" w:rsidTr="00F94E18">
        <w:tc>
          <w:tcPr>
            <w:tcW w:w="4508" w:type="dxa"/>
          </w:tcPr>
          <w:p w14:paraId="3C67D589" w14:textId="2EC0150C" w:rsidR="000A08C7" w:rsidRPr="00301F22" w:rsidRDefault="00826356" w:rsidP="000A08C7">
            <w:pPr>
              <w:rPr>
                <w:rFonts w:ascii="Arial" w:hAnsi="Arial"/>
                <w:sz w:val="24"/>
              </w:rPr>
            </w:pPr>
            <w:r>
              <w:rPr>
                <w:rFonts w:ascii="Arial" w:hAnsi="Arial"/>
                <w:sz w:val="24"/>
              </w:rPr>
              <w:lastRenderedPageBreak/>
              <w:t>Heather Delonnette</w:t>
            </w:r>
          </w:p>
        </w:tc>
        <w:tc>
          <w:tcPr>
            <w:tcW w:w="5693" w:type="dxa"/>
          </w:tcPr>
          <w:p w14:paraId="7677AC21" w14:textId="37788046" w:rsidR="000A08C7" w:rsidRPr="00301F22" w:rsidRDefault="00826356" w:rsidP="000A08C7">
            <w:pPr>
              <w:rPr>
                <w:rFonts w:ascii="Arial" w:hAnsi="Arial"/>
                <w:sz w:val="24"/>
              </w:rPr>
            </w:pPr>
            <w:r>
              <w:rPr>
                <w:rFonts w:ascii="Arial" w:hAnsi="Arial"/>
                <w:sz w:val="24"/>
              </w:rPr>
              <w:t>Caerphilly CBC</w:t>
            </w:r>
          </w:p>
        </w:tc>
      </w:tr>
      <w:tr w:rsidR="00826356" w:rsidRPr="00093675" w14:paraId="214EEDE5" w14:textId="77777777" w:rsidTr="00F94E18">
        <w:tc>
          <w:tcPr>
            <w:tcW w:w="4508" w:type="dxa"/>
          </w:tcPr>
          <w:p w14:paraId="3AA03C78" w14:textId="011991C2" w:rsidR="00826356" w:rsidRPr="00093675" w:rsidRDefault="00093675" w:rsidP="000A08C7">
            <w:pPr>
              <w:rPr>
                <w:rFonts w:ascii="Arial" w:hAnsi="Arial"/>
                <w:sz w:val="24"/>
              </w:rPr>
            </w:pPr>
            <w:r w:rsidRPr="00093675">
              <w:rPr>
                <w:rFonts w:ascii="Arial" w:hAnsi="Arial"/>
                <w:sz w:val="24"/>
              </w:rPr>
              <w:t>Mark Cadwallader</w:t>
            </w:r>
          </w:p>
        </w:tc>
        <w:tc>
          <w:tcPr>
            <w:tcW w:w="5693" w:type="dxa"/>
          </w:tcPr>
          <w:p w14:paraId="303CA33B" w14:textId="68F74234" w:rsidR="00826356" w:rsidRPr="00093675" w:rsidRDefault="00093675" w:rsidP="000A08C7">
            <w:pPr>
              <w:rPr>
                <w:rFonts w:ascii="Arial" w:hAnsi="Arial"/>
                <w:sz w:val="24"/>
              </w:rPr>
            </w:pPr>
            <w:r w:rsidRPr="00093675">
              <w:rPr>
                <w:rFonts w:ascii="Arial" w:hAnsi="Arial"/>
                <w:sz w:val="24"/>
              </w:rPr>
              <w:t>University of South Wales</w:t>
            </w:r>
          </w:p>
        </w:tc>
      </w:tr>
      <w:tr w:rsidR="002964D9" w:rsidRPr="002964D9" w14:paraId="46EA538C" w14:textId="77777777" w:rsidTr="00F94E18">
        <w:tc>
          <w:tcPr>
            <w:tcW w:w="4508" w:type="dxa"/>
          </w:tcPr>
          <w:p w14:paraId="5D7708E7" w14:textId="7FEF75D2" w:rsidR="002964D9" w:rsidRPr="002964D9" w:rsidRDefault="002964D9" w:rsidP="000A08C7">
            <w:pPr>
              <w:rPr>
                <w:rFonts w:ascii="Arial" w:hAnsi="Arial"/>
                <w:sz w:val="24"/>
              </w:rPr>
            </w:pPr>
            <w:r w:rsidRPr="002964D9">
              <w:rPr>
                <w:rFonts w:ascii="Arial" w:hAnsi="Arial"/>
                <w:sz w:val="24"/>
              </w:rPr>
              <w:t>Huw Williams</w:t>
            </w:r>
          </w:p>
        </w:tc>
        <w:tc>
          <w:tcPr>
            <w:tcW w:w="5693" w:type="dxa"/>
          </w:tcPr>
          <w:p w14:paraId="3A9D7DA7" w14:textId="1E92BB50" w:rsidR="002964D9" w:rsidRPr="002964D9" w:rsidRDefault="002964D9" w:rsidP="00270C4B">
            <w:pPr>
              <w:rPr>
                <w:rFonts w:ascii="Arial" w:hAnsi="Arial"/>
                <w:color w:val="000000"/>
                <w:sz w:val="24"/>
              </w:rPr>
            </w:pPr>
            <w:r w:rsidRPr="002964D9">
              <w:rPr>
                <w:rFonts w:ascii="Arial" w:hAnsi="Arial"/>
                <w:color w:val="000000"/>
                <w:sz w:val="24"/>
              </w:rPr>
              <w:t xml:space="preserve">Newport </w:t>
            </w:r>
            <w:r w:rsidR="002F3D19">
              <w:rPr>
                <w:rFonts w:ascii="Arial" w:hAnsi="Arial"/>
                <w:color w:val="000000"/>
                <w:sz w:val="24"/>
              </w:rPr>
              <w:t>C</w:t>
            </w:r>
            <w:r w:rsidRPr="002964D9">
              <w:rPr>
                <w:rFonts w:ascii="Arial" w:hAnsi="Arial"/>
                <w:color w:val="000000"/>
                <w:sz w:val="24"/>
              </w:rPr>
              <w:t>BC</w:t>
            </w:r>
          </w:p>
        </w:tc>
      </w:tr>
      <w:tr w:rsidR="00093675" w:rsidRPr="00270C4B" w14:paraId="3BBB33A6" w14:textId="77777777" w:rsidTr="00F94E18">
        <w:tc>
          <w:tcPr>
            <w:tcW w:w="4508" w:type="dxa"/>
          </w:tcPr>
          <w:p w14:paraId="03892FD5" w14:textId="368371B0" w:rsidR="00093675" w:rsidRPr="00270C4B" w:rsidRDefault="00270C4B" w:rsidP="000A08C7">
            <w:pPr>
              <w:rPr>
                <w:rFonts w:ascii="Arial" w:hAnsi="Arial"/>
                <w:sz w:val="24"/>
              </w:rPr>
            </w:pPr>
            <w:r w:rsidRPr="00270C4B">
              <w:rPr>
                <w:rFonts w:ascii="Arial" w:hAnsi="Arial"/>
                <w:sz w:val="24"/>
              </w:rPr>
              <w:t>Sarah King</w:t>
            </w:r>
          </w:p>
        </w:tc>
        <w:tc>
          <w:tcPr>
            <w:tcW w:w="5693" w:type="dxa"/>
          </w:tcPr>
          <w:p w14:paraId="0D89F477" w14:textId="77777777" w:rsidR="00270C4B" w:rsidRPr="00270C4B" w:rsidRDefault="00270C4B" w:rsidP="00270C4B">
            <w:pPr>
              <w:rPr>
                <w:rFonts w:ascii="Arial" w:hAnsi="Arial"/>
                <w:color w:val="000000"/>
                <w:sz w:val="24"/>
              </w:rPr>
            </w:pPr>
            <w:r w:rsidRPr="00270C4B">
              <w:rPr>
                <w:rFonts w:ascii="Arial" w:hAnsi="Arial"/>
                <w:color w:val="000000"/>
                <w:sz w:val="24"/>
              </w:rPr>
              <w:t>Blaenau Gwent Council</w:t>
            </w:r>
          </w:p>
          <w:p w14:paraId="40FCC26A" w14:textId="77777777" w:rsidR="00093675" w:rsidRPr="00270C4B" w:rsidRDefault="00093675" w:rsidP="000A08C7">
            <w:pPr>
              <w:rPr>
                <w:rFonts w:ascii="Arial" w:hAnsi="Arial"/>
                <w:sz w:val="24"/>
              </w:rPr>
            </w:pPr>
          </w:p>
        </w:tc>
      </w:tr>
    </w:tbl>
    <w:p w14:paraId="682468C9" w14:textId="77777777" w:rsidR="001F1C34" w:rsidRPr="00301F22" w:rsidRDefault="001F1C34" w:rsidP="00F94E18">
      <w:pPr>
        <w:rPr>
          <w:b/>
        </w:rPr>
      </w:pPr>
    </w:p>
    <w:p w14:paraId="723AAE76" w14:textId="2A6B0D73" w:rsidR="00F94E18" w:rsidRPr="00301F22" w:rsidRDefault="00F94E18" w:rsidP="00F94E18">
      <w:pPr>
        <w:rPr>
          <w:rStyle w:val="SubtleEmphasis"/>
          <w:color w:val="auto"/>
        </w:rPr>
      </w:pPr>
      <w:r w:rsidRPr="00301F22">
        <w:rPr>
          <w:rStyle w:val="SubtleEmphasis"/>
          <w:color w:val="auto"/>
        </w:rPr>
        <w:t>Apologies:</w:t>
      </w:r>
    </w:p>
    <w:tbl>
      <w:tblPr>
        <w:tblStyle w:val="TableGrid"/>
        <w:tblW w:w="0" w:type="auto"/>
        <w:tblLook w:val="04A0" w:firstRow="1" w:lastRow="0" w:firstColumn="1" w:lastColumn="0" w:noHBand="0" w:noVBand="1"/>
      </w:tblPr>
      <w:tblGrid>
        <w:gridCol w:w="4508"/>
        <w:gridCol w:w="5693"/>
      </w:tblGrid>
      <w:tr w:rsidR="00301F22" w:rsidRPr="00301F22" w14:paraId="049D5594" w14:textId="77777777" w:rsidTr="00AA3958">
        <w:tc>
          <w:tcPr>
            <w:tcW w:w="4508" w:type="dxa"/>
          </w:tcPr>
          <w:p w14:paraId="19C414A8" w14:textId="340B2A00" w:rsidR="00AA3958" w:rsidRPr="00301F22" w:rsidRDefault="001E36B1" w:rsidP="00C77583">
            <w:pPr>
              <w:rPr>
                <w:rFonts w:ascii="Arial" w:hAnsi="Arial"/>
                <w:sz w:val="24"/>
              </w:rPr>
            </w:pPr>
            <w:r w:rsidRPr="00301F22">
              <w:rPr>
                <w:rFonts w:ascii="Arial" w:hAnsi="Arial"/>
                <w:sz w:val="24"/>
              </w:rPr>
              <w:t>Steve Tiley</w:t>
            </w:r>
          </w:p>
        </w:tc>
        <w:tc>
          <w:tcPr>
            <w:tcW w:w="5693" w:type="dxa"/>
          </w:tcPr>
          <w:p w14:paraId="12593D9C" w14:textId="3A08FADB" w:rsidR="00AA3958" w:rsidRPr="00301F22" w:rsidRDefault="001E36B1" w:rsidP="00C77583">
            <w:pPr>
              <w:rPr>
                <w:rFonts w:ascii="Arial" w:hAnsi="Arial"/>
                <w:sz w:val="24"/>
              </w:rPr>
            </w:pPr>
            <w:r w:rsidRPr="00301F22">
              <w:rPr>
                <w:rFonts w:ascii="Arial" w:hAnsi="Arial"/>
                <w:sz w:val="24"/>
              </w:rPr>
              <w:t>GAVOo</w:t>
            </w:r>
          </w:p>
        </w:tc>
      </w:tr>
      <w:tr w:rsidR="00301F22" w:rsidRPr="00301F22" w14:paraId="2F926027" w14:textId="77777777" w:rsidTr="00AA3958">
        <w:tc>
          <w:tcPr>
            <w:tcW w:w="4508" w:type="dxa"/>
          </w:tcPr>
          <w:p w14:paraId="5A8903EF" w14:textId="26782C0D" w:rsidR="00AA3958" w:rsidRPr="00301F22" w:rsidRDefault="001E36B1" w:rsidP="00C77583">
            <w:pPr>
              <w:rPr>
                <w:rFonts w:ascii="Arial" w:hAnsi="Arial"/>
                <w:sz w:val="24"/>
              </w:rPr>
            </w:pPr>
            <w:r w:rsidRPr="00301F22">
              <w:rPr>
                <w:rFonts w:ascii="Arial" w:hAnsi="Arial"/>
                <w:sz w:val="24"/>
              </w:rPr>
              <w:t xml:space="preserve">Cllr Steven </w:t>
            </w:r>
            <w:proofErr w:type="spellStart"/>
            <w:r w:rsidRPr="00301F22">
              <w:rPr>
                <w:rFonts w:ascii="Arial" w:hAnsi="Arial"/>
                <w:sz w:val="24"/>
              </w:rPr>
              <w:t>Bradwick</w:t>
            </w:r>
            <w:proofErr w:type="spellEnd"/>
          </w:p>
        </w:tc>
        <w:tc>
          <w:tcPr>
            <w:tcW w:w="5693" w:type="dxa"/>
          </w:tcPr>
          <w:p w14:paraId="5568C675" w14:textId="7AD20B9C" w:rsidR="00AA3958" w:rsidRPr="00301F22" w:rsidRDefault="001E36B1" w:rsidP="00C77583">
            <w:pPr>
              <w:rPr>
                <w:rFonts w:ascii="Arial" w:hAnsi="Arial"/>
                <w:sz w:val="24"/>
              </w:rPr>
            </w:pPr>
            <w:r w:rsidRPr="00301F22">
              <w:rPr>
                <w:rFonts w:ascii="Arial" w:hAnsi="Arial"/>
                <w:sz w:val="24"/>
              </w:rPr>
              <w:t>South Wales Fire</w:t>
            </w:r>
          </w:p>
        </w:tc>
      </w:tr>
      <w:tr w:rsidR="00301F22" w:rsidRPr="00301F22" w14:paraId="2868B673" w14:textId="77777777" w:rsidTr="001F4EA1">
        <w:tc>
          <w:tcPr>
            <w:tcW w:w="4508" w:type="dxa"/>
          </w:tcPr>
          <w:p w14:paraId="3E74BB89" w14:textId="44BA74F1" w:rsidR="001F4EA1" w:rsidRPr="00301F22" w:rsidRDefault="001E36B1" w:rsidP="005509D7">
            <w:pPr>
              <w:rPr>
                <w:rFonts w:ascii="Arial" w:hAnsi="Arial"/>
                <w:sz w:val="24"/>
              </w:rPr>
            </w:pPr>
            <w:r w:rsidRPr="00301F22">
              <w:rPr>
                <w:rFonts w:ascii="Arial" w:hAnsi="Arial"/>
                <w:sz w:val="24"/>
              </w:rPr>
              <w:t>Stephen Vickers</w:t>
            </w:r>
          </w:p>
        </w:tc>
        <w:tc>
          <w:tcPr>
            <w:tcW w:w="5693" w:type="dxa"/>
          </w:tcPr>
          <w:p w14:paraId="1F4B5781" w14:textId="560304C1" w:rsidR="001F4EA1" w:rsidRPr="00301F22" w:rsidRDefault="001E36B1" w:rsidP="005509D7">
            <w:pPr>
              <w:rPr>
                <w:rFonts w:ascii="Arial" w:hAnsi="Arial"/>
                <w:sz w:val="24"/>
              </w:rPr>
            </w:pPr>
            <w:r w:rsidRPr="00301F22">
              <w:rPr>
                <w:rFonts w:ascii="Arial" w:hAnsi="Arial"/>
                <w:sz w:val="24"/>
              </w:rPr>
              <w:t>Chief Executive Officer Torfaen CBC</w:t>
            </w:r>
          </w:p>
        </w:tc>
      </w:tr>
      <w:tr w:rsidR="00301F22" w:rsidRPr="00301F22" w14:paraId="00CB442A" w14:textId="77777777" w:rsidTr="00AA3958">
        <w:tc>
          <w:tcPr>
            <w:tcW w:w="4508" w:type="dxa"/>
          </w:tcPr>
          <w:p w14:paraId="17EEF134" w14:textId="7EC1641A" w:rsidR="00AA3958" w:rsidRPr="00301F22" w:rsidRDefault="001E36B1" w:rsidP="00C77583">
            <w:pPr>
              <w:rPr>
                <w:rFonts w:ascii="Arial" w:hAnsi="Arial"/>
                <w:sz w:val="24"/>
              </w:rPr>
            </w:pPr>
            <w:r w:rsidRPr="00301F22">
              <w:rPr>
                <w:rFonts w:ascii="Arial" w:hAnsi="Arial"/>
                <w:sz w:val="24"/>
              </w:rPr>
              <w:t>Cllr Anthony Hunt</w:t>
            </w:r>
          </w:p>
        </w:tc>
        <w:tc>
          <w:tcPr>
            <w:tcW w:w="5693" w:type="dxa"/>
          </w:tcPr>
          <w:p w14:paraId="44A81F72" w14:textId="1358E84E" w:rsidR="00AA3958" w:rsidRPr="00301F22" w:rsidRDefault="00AA3958" w:rsidP="00C77583">
            <w:pPr>
              <w:rPr>
                <w:rFonts w:ascii="Arial" w:hAnsi="Arial"/>
                <w:sz w:val="24"/>
              </w:rPr>
            </w:pPr>
          </w:p>
        </w:tc>
      </w:tr>
      <w:tr w:rsidR="00301F22" w:rsidRPr="00301F22" w14:paraId="0A8BB143" w14:textId="77777777" w:rsidTr="0056597F">
        <w:tc>
          <w:tcPr>
            <w:tcW w:w="4508" w:type="dxa"/>
          </w:tcPr>
          <w:p w14:paraId="1A801DBB" w14:textId="31C75659" w:rsidR="0056597F" w:rsidRPr="00301F22" w:rsidRDefault="001E36B1" w:rsidP="00C77583">
            <w:pPr>
              <w:rPr>
                <w:rFonts w:ascii="Arial" w:hAnsi="Arial"/>
                <w:sz w:val="24"/>
              </w:rPr>
            </w:pPr>
            <w:r w:rsidRPr="00301F22">
              <w:rPr>
                <w:rFonts w:ascii="Arial" w:hAnsi="Arial"/>
                <w:sz w:val="24"/>
              </w:rPr>
              <w:t>Dr Louise Bright</w:t>
            </w:r>
          </w:p>
        </w:tc>
        <w:tc>
          <w:tcPr>
            <w:tcW w:w="5693" w:type="dxa"/>
          </w:tcPr>
          <w:p w14:paraId="40013CF1" w14:textId="78244076" w:rsidR="0056597F" w:rsidRPr="00301F22" w:rsidRDefault="001E36B1" w:rsidP="00C77583">
            <w:pPr>
              <w:rPr>
                <w:rFonts w:ascii="Arial" w:hAnsi="Arial"/>
                <w:sz w:val="24"/>
              </w:rPr>
            </w:pPr>
            <w:r w:rsidRPr="00301F22">
              <w:rPr>
                <w:rFonts w:ascii="Arial" w:hAnsi="Arial"/>
                <w:sz w:val="24"/>
              </w:rPr>
              <w:t>(Director of Research and Business Engagement University of South Wales)</w:t>
            </w:r>
          </w:p>
        </w:tc>
      </w:tr>
      <w:tr w:rsidR="00301F22" w:rsidRPr="00301F22" w14:paraId="7FD67AA2" w14:textId="77777777" w:rsidTr="0056597F">
        <w:tc>
          <w:tcPr>
            <w:tcW w:w="4508" w:type="dxa"/>
          </w:tcPr>
          <w:p w14:paraId="07A00367" w14:textId="106BB21B" w:rsidR="005D52C3" w:rsidRPr="00301F22" w:rsidRDefault="001E36B1" w:rsidP="00C77583">
            <w:pPr>
              <w:rPr>
                <w:rFonts w:ascii="Arial" w:hAnsi="Arial"/>
                <w:sz w:val="24"/>
              </w:rPr>
            </w:pPr>
            <w:r w:rsidRPr="00301F22">
              <w:rPr>
                <w:rFonts w:ascii="Arial" w:hAnsi="Arial"/>
                <w:sz w:val="24"/>
              </w:rPr>
              <w:t xml:space="preserve">Huw </w:t>
            </w:r>
            <w:proofErr w:type="spellStart"/>
            <w:r w:rsidRPr="00301F22">
              <w:rPr>
                <w:rFonts w:ascii="Arial" w:hAnsi="Arial"/>
                <w:sz w:val="24"/>
              </w:rPr>
              <w:t>Jakeaway</w:t>
            </w:r>
            <w:proofErr w:type="spellEnd"/>
          </w:p>
        </w:tc>
        <w:tc>
          <w:tcPr>
            <w:tcW w:w="5693" w:type="dxa"/>
          </w:tcPr>
          <w:p w14:paraId="20AF4AD4" w14:textId="19931FE5" w:rsidR="005D52C3" w:rsidRPr="00301F22" w:rsidRDefault="001E36B1" w:rsidP="00C77583">
            <w:pPr>
              <w:rPr>
                <w:rFonts w:ascii="Arial" w:hAnsi="Arial"/>
                <w:sz w:val="24"/>
              </w:rPr>
            </w:pPr>
            <w:r w:rsidRPr="00301F22">
              <w:rPr>
                <w:rFonts w:ascii="Arial" w:hAnsi="Arial"/>
                <w:sz w:val="24"/>
              </w:rPr>
              <w:t>Chief Fire Officer</w:t>
            </w:r>
          </w:p>
        </w:tc>
      </w:tr>
      <w:tr w:rsidR="00301F22" w:rsidRPr="00301F22" w14:paraId="46F04744" w14:textId="77777777" w:rsidTr="0056597F">
        <w:tc>
          <w:tcPr>
            <w:tcW w:w="4508" w:type="dxa"/>
          </w:tcPr>
          <w:p w14:paraId="0309F540" w14:textId="351208BA" w:rsidR="001E36B1" w:rsidRPr="00301F22" w:rsidRDefault="001E36B1" w:rsidP="00C77583">
            <w:pPr>
              <w:rPr>
                <w:rFonts w:ascii="Arial" w:hAnsi="Arial"/>
                <w:sz w:val="24"/>
              </w:rPr>
            </w:pPr>
            <w:r w:rsidRPr="00301F22">
              <w:rPr>
                <w:rFonts w:ascii="Arial" w:hAnsi="Arial"/>
                <w:sz w:val="24"/>
              </w:rPr>
              <w:t>Pam Kelly</w:t>
            </w:r>
          </w:p>
        </w:tc>
        <w:tc>
          <w:tcPr>
            <w:tcW w:w="5693" w:type="dxa"/>
          </w:tcPr>
          <w:p w14:paraId="30123E64" w14:textId="06165439" w:rsidR="001E36B1" w:rsidRPr="00301F22" w:rsidRDefault="001E36B1" w:rsidP="00C77583">
            <w:pPr>
              <w:rPr>
                <w:rFonts w:ascii="Arial" w:hAnsi="Arial"/>
                <w:sz w:val="24"/>
              </w:rPr>
            </w:pPr>
            <w:r w:rsidRPr="00301F22">
              <w:rPr>
                <w:rFonts w:ascii="Arial" w:hAnsi="Arial"/>
                <w:sz w:val="24"/>
              </w:rPr>
              <w:t>Chief Constable</w:t>
            </w:r>
          </w:p>
        </w:tc>
      </w:tr>
      <w:tr w:rsidR="00301F22" w:rsidRPr="00301F22" w14:paraId="36B07807" w14:textId="77777777" w:rsidTr="0056597F">
        <w:tc>
          <w:tcPr>
            <w:tcW w:w="4508" w:type="dxa"/>
          </w:tcPr>
          <w:p w14:paraId="2784A3C0" w14:textId="38C59CED" w:rsidR="001E36B1" w:rsidRPr="00301F22" w:rsidRDefault="001E36B1" w:rsidP="00C77583">
            <w:pPr>
              <w:rPr>
                <w:rFonts w:ascii="Arial" w:hAnsi="Arial"/>
                <w:sz w:val="24"/>
              </w:rPr>
            </w:pPr>
            <w:r w:rsidRPr="00301F22">
              <w:rPr>
                <w:rFonts w:ascii="Arial" w:hAnsi="Arial"/>
                <w:sz w:val="24"/>
              </w:rPr>
              <w:t>Amanda Lewis</w:t>
            </w:r>
          </w:p>
        </w:tc>
        <w:tc>
          <w:tcPr>
            <w:tcW w:w="5693" w:type="dxa"/>
          </w:tcPr>
          <w:p w14:paraId="268AD23F" w14:textId="33B3E7AA" w:rsidR="001E36B1" w:rsidRPr="00301F22" w:rsidRDefault="001E36B1" w:rsidP="00C77583">
            <w:pPr>
              <w:rPr>
                <w:rFonts w:ascii="Arial" w:hAnsi="Arial"/>
                <w:sz w:val="24"/>
              </w:rPr>
            </w:pPr>
            <w:r w:rsidRPr="00301F22">
              <w:rPr>
                <w:rFonts w:ascii="Arial" w:hAnsi="Arial"/>
                <w:sz w:val="24"/>
              </w:rPr>
              <w:t>Head of Probation Delivery Unit Gwent</w:t>
            </w:r>
          </w:p>
        </w:tc>
      </w:tr>
      <w:tr w:rsidR="00301F22" w:rsidRPr="00301F22" w14:paraId="5D1EBE62" w14:textId="77777777" w:rsidTr="0056597F">
        <w:tc>
          <w:tcPr>
            <w:tcW w:w="4508" w:type="dxa"/>
          </w:tcPr>
          <w:p w14:paraId="5CBDC8C3" w14:textId="109B4AA8" w:rsidR="001E36B1" w:rsidRPr="00301F22" w:rsidRDefault="001E36B1" w:rsidP="00C77583">
            <w:pPr>
              <w:rPr>
                <w:rFonts w:ascii="Arial" w:hAnsi="Arial"/>
                <w:sz w:val="24"/>
              </w:rPr>
            </w:pPr>
            <w:r w:rsidRPr="00301F22">
              <w:rPr>
                <w:rFonts w:ascii="Arial" w:hAnsi="Arial"/>
                <w:sz w:val="24"/>
              </w:rPr>
              <w:t>Cllr Mary Ann Brocklesby</w:t>
            </w:r>
          </w:p>
        </w:tc>
        <w:tc>
          <w:tcPr>
            <w:tcW w:w="5693" w:type="dxa"/>
          </w:tcPr>
          <w:p w14:paraId="77CBB654" w14:textId="071E5E4F" w:rsidR="001E36B1" w:rsidRPr="00301F22" w:rsidRDefault="001E36B1" w:rsidP="00C77583">
            <w:pPr>
              <w:rPr>
                <w:rFonts w:ascii="Arial" w:hAnsi="Arial"/>
                <w:sz w:val="24"/>
              </w:rPr>
            </w:pPr>
            <w:r w:rsidRPr="00301F22">
              <w:rPr>
                <w:rFonts w:ascii="Arial" w:hAnsi="Arial"/>
                <w:sz w:val="24"/>
              </w:rPr>
              <w:t>Leader of Monmouthshire Council</w:t>
            </w:r>
          </w:p>
        </w:tc>
      </w:tr>
      <w:tr w:rsidR="001E36B1" w:rsidRPr="00301F22" w14:paraId="39F37593" w14:textId="77777777" w:rsidTr="0056597F">
        <w:tc>
          <w:tcPr>
            <w:tcW w:w="4508" w:type="dxa"/>
          </w:tcPr>
          <w:p w14:paraId="2AF986C7" w14:textId="62AD2D6F" w:rsidR="001E36B1" w:rsidRPr="00301F22" w:rsidRDefault="001E36B1" w:rsidP="00C77583">
            <w:pPr>
              <w:rPr>
                <w:rFonts w:ascii="Arial" w:hAnsi="Arial"/>
                <w:sz w:val="24"/>
              </w:rPr>
            </w:pPr>
          </w:p>
        </w:tc>
        <w:tc>
          <w:tcPr>
            <w:tcW w:w="5693" w:type="dxa"/>
          </w:tcPr>
          <w:p w14:paraId="41B438CA" w14:textId="3A31E274" w:rsidR="001E36B1" w:rsidRPr="00301F22" w:rsidRDefault="001E36B1" w:rsidP="00C77583">
            <w:pPr>
              <w:rPr>
                <w:rFonts w:ascii="Arial" w:hAnsi="Arial"/>
                <w:sz w:val="24"/>
              </w:rPr>
            </w:pPr>
          </w:p>
        </w:tc>
      </w:tr>
    </w:tbl>
    <w:p w14:paraId="37C00812" w14:textId="77777777" w:rsidR="00F94E18" w:rsidRPr="00301F22" w:rsidRDefault="00F94E18" w:rsidP="00F94E18"/>
    <w:p w14:paraId="17345627" w14:textId="74C2969B" w:rsidR="008D42BE" w:rsidRPr="00301F22" w:rsidRDefault="00867D4D" w:rsidP="00A84193">
      <w:pPr>
        <w:pStyle w:val="Heading1"/>
        <w:rPr>
          <w:sz w:val="24"/>
          <w:szCs w:val="24"/>
        </w:rPr>
      </w:pPr>
      <w:r w:rsidRPr="00301F22">
        <w:rPr>
          <w:sz w:val="24"/>
          <w:szCs w:val="24"/>
        </w:rPr>
        <w:t>WELCOME, INTRODUCTIONS AND APOLOGIES</w:t>
      </w:r>
    </w:p>
    <w:p w14:paraId="01B26D6C" w14:textId="77777777" w:rsidR="00B420A4" w:rsidRPr="00301F22" w:rsidRDefault="00B420A4" w:rsidP="00B420A4"/>
    <w:p w14:paraId="450BABF9" w14:textId="7C8F38E2" w:rsidR="00341D73" w:rsidRPr="00301F22" w:rsidRDefault="00863262" w:rsidP="00536F16">
      <w:pPr>
        <w:ind w:left="360"/>
        <w:rPr>
          <w:bCs/>
        </w:rPr>
      </w:pPr>
      <w:r w:rsidRPr="00301F22">
        <w:rPr>
          <w:bCs/>
        </w:rPr>
        <w:t>The Chair welcomed everyone to the 7</w:t>
      </w:r>
      <w:r w:rsidRPr="00301F22">
        <w:rPr>
          <w:bCs/>
          <w:vertAlign w:val="superscript"/>
        </w:rPr>
        <w:t>th</w:t>
      </w:r>
      <w:r w:rsidRPr="00301F22">
        <w:rPr>
          <w:bCs/>
        </w:rPr>
        <w:t xml:space="preserve"> meeting of the PSB.</w:t>
      </w:r>
    </w:p>
    <w:p w14:paraId="37809300" w14:textId="70DB632A" w:rsidR="00BE2014" w:rsidRPr="00301F22" w:rsidRDefault="00BE2014" w:rsidP="00A84193">
      <w:pPr>
        <w:pStyle w:val="Heading1"/>
        <w:rPr>
          <w:sz w:val="24"/>
          <w:szCs w:val="24"/>
        </w:rPr>
      </w:pPr>
      <w:r w:rsidRPr="00301F22">
        <w:rPr>
          <w:sz w:val="24"/>
          <w:szCs w:val="24"/>
        </w:rPr>
        <w:t xml:space="preserve">Notes and Matters Arising from the meeting of the Gwent PSB on </w:t>
      </w:r>
      <w:r w:rsidR="00DC310B" w:rsidRPr="00301F22">
        <w:rPr>
          <w:sz w:val="24"/>
          <w:szCs w:val="24"/>
        </w:rPr>
        <w:t>15</w:t>
      </w:r>
      <w:r w:rsidR="006915A8" w:rsidRPr="00301F22">
        <w:rPr>
          <w:sz w:val="24"/>
          <w:szCs w:val="24"/>
          <w:vertAlign w:val="superscript"/>
        </w:rPr>
        <w:t>th</w:t>
      </w:r>
      <w:r w:rsidR="006915A8" w:rsidRPr="00301F22">
        <w:rPr>
          <w:sz w:val="24"/>
          <w:szCs w:val="24"/>
        </w:rPr>
        <w:t xml:space="preserve"> December</w:t>
      </w:r>
      <w:r w:rsidRPr="00301F22">
        <w:rPr>
          <w:sz w:val="24"/>
          <w:szCs w:val="24"/>
        </w:rPr>
        <w:t xml:space="preserve"> 202</w:t>
      </w:r>
      <w:r w:rsidR="00DC310B" w:rsidRPr="00301F22">
        <w:rPr>
          <w:sz w:val="24"/>
          <w:szCs w:val="24"/>
        </w:rPr>
        <w:t>2</w:t>
      </w:r>
    </w:p>
    <w:p w14:paraId="12E8A933" w14:textId="77777777" w:rsidR="00A70632" w:rsidRPr="00301F22" w:rsidRDefault="00A70632" w:rsidP="00A84193">
      <w:pPr>
        <w:ind w:left="360"/>
        <w:rPr>
          <w:bCs/>
        </w:rPr>
      </w:pPr>
    </w:p>
    <w:p w14:paraId="65F8EC87" w14:textId="534E651B" w:rsidR="00DC310B" w:rsidRPr="00301F22" w:rsidRDefault="00BE2014" w:rsidP="00DC310B">
      <w:pPr>
        <w:ind w:left="360"/>
        <w:rPr>
          <w:bCs/>
        </w:rPr>
      </w:pPr>
      <w:r w:rsidRPr="00301F22">
        <w:rPr>
          <w:bCs/>
        </w:rPr>
        <w:t>All action points from the previous meeting had been completed</w:t>
      </w:r>
      <w:r w:rsidR="005D2A35" w:rsidRPr="00301F22">
        <w:rPr>
          <w:bCs/>
        </w:rPr>
        <w:t xml:space="preserve"> </w:t>
      </w:r>
      <w:r w:rsidR="00571205" w:rsidRPr="00301F22">
        <w:rPr>
          <w:bCs/>
        </w:rPr>
        <w:t xml:space="preserve">or </w:t>
      </w:r>
      <w:r w:rsidR="00900837">
        <w:rPr>
          <w:bCs/>
        </w:rPr>
        <w:t xml:space="preserve">were </w:t>
      </w:r>
      <w:r w:rsidR="00571205" w:rsidRPr="00301F22">
        <w:rPr>
          <w:bCs/>
        </w:rPr>
        <w:t xml:space="preserve">on the agenda for this meeting </w:t>
      </w:r>
      <w:r w:rsidR="005D2A35" w:rsidRPr="00301F22">
        <w:rPr>
          <w:bCs/>
        </w:rPr>
        <w:t xml:space="preserve">and the </w:t>
      </w:r>
      <w:r w:rsidR="00447B30" w:rsidRPr="00301F22">
        <w:rPr>
          <w:bCs/>
        </w:rPr>
        <w:t xml:space="preserve">meeting of the minutes was </w:t>
      </w:r>
      <w:r w:rsidR="005D2A35" w:rsidRPr="00301F22">
        <w:rPr>
          <w:bCs/>
        </w:rPr>
        <w:t>approved by the Board</w:t>
      </w:r>
      <w:r w:rsidR="00F0074A" w:rsidRPr="00301F22">
        <w:rPr>
          <w:bCs/>
        </w:rPr>
        <w:t xml:space="preserve">. </w:t>
      </w:r>
    </w:p>
    <w:p w14:paraId="060D69DF" w14:textId="77777777" w:rsidR="00F0074A" w:rsidRPr="00301F22" w:rsidRDefault="00F0074A" w:rsidP="00BE2014">
      <w:pPr>
        <w:pStyle w:val="PSBminuteheaderstyle2"/>
        <w:numPr>
          <w:ilvl w:val="0"/>
          <w:numId w:val="0"/>
        </w:numPr>
        <w:ind w:left="360"/>
        <w:rPr>
          <w:b w:val="0"/>
          <w:bCs w:val="0"/>
          <w:sz w:val="24"/>
          <w:szCs w:val="24"/>
        </w:rPr>
      </w:pPr>
    </w:p>
    <w:p w14:paraId="0734F36C" w14:textId="56AA5F4A" w:rsidR="009F6435" w:rsidRPr="00301F22" w:rsidRDefault="00447B30" w:rsidP="00BE2014">
      <w:pPr>
        <w:pStyle w:val="PSBminuteheaderstyle2"/>
        <w:numPr>
          <w:ilvl w:val="0"/>
          <w:numId w:val="0"/>
        </w:numPr>
        <w:ind w:left="360"/>
        <w:rPr>
          <w:b w:val="0"/>
          <w:bCs w:val="0"/>
          <w:sz w:val="24"/>
          <w:szCs w:val="24"/>
        </w:rPr>
      </w:pPr>
      <w:r w:rsidRPr="00301F22">
        <w:rPr>
          <w:b w:val="0"/>
          <w:bCs w:val="0"/>
          <w:sz w:val="24"/>
          <w:szCs w:val="24"/>
        </w:rPr>
        <w:t xml:space="preserve">Approval was moved by </w:t>
      </w:r>
      <w:r w:rsidR="009F6435" w:rsidRPr="00301F22">
        <w:rPr>
          <w:sz w:val="24"/>
          <w:szCs w:val="24"/>
        </w:rPr>
        <w:t xml:space="preserve">Steve </w:t>
      </w:r>
      <w:r w:rsidR="001F6A67" w:rsidRPr="00301F22">
        <w:rPr>
          <w:sz w:val="24"/>
          <w:szCs w:val="24"/>
        </w:rPr>
        <w:t>M</w:t>
      </w:r>
      <w:r w:rsidR="009F6435" w:rsidRPr="00301F22">
        <w:rPr>
          <w:sz w:val="24"/>
          <w:szCs w:val="24"/>
        </w:rPr>
        <w:t>organ</w:t>
      </w:r>
      <w:r w:rsidR="009F6435" w:rsidRPr="00301F22">
        <w:rPr>
          <w:b w:val="0"/>
          <w:bCs w:val="0"/>
          <w:sz w:val="24"/>
          <w:szCs w:val="24"/>
        </w:rPr>
        <w:t xml:space="preserve"> and</w:t>
      </w:r>
      <w:r w:rsidRPr="00301F22">
        <w:rPr>
          <w:b w:val="0"/>
          <w:bCs w:val="0"/>
          <w:sz w:val="24"/>
          <w:szCs w:val="24"/>
        </w:rPr>
        <w:t xml:space="preserve"> seconded by </w:t>
      </w:r>
      <w:r w:rsidRPr="00301F22">
        <w:rPr>
          <w:sz w:val="24"/>
          <w:szCs w:val="24"/>
        </w:rPr>
        <w:t>Stephen Thomas</w:t>
      </w:r>
      <w:r w:rsidRPr="00301F22">
        <w:rPr>
          <w:b w:val="0"/>
          <w:bCs w:val="0"/>
          <w:sz w:val="24"/>
          <w:szCs w:val="24"/>
        </w:rPr>
        <w:t>.</w:t>
      </w:r>
    </w:p>
    <w:p w14:paraId="4B0C5E36" w14:textId="77777777" w:rsidR="009F6435" w:rsidRPr="00301F22" w:rsidRDefault="009F6435" w:rsidP="00BE2014">
      <w:pPr>
        <w:pStyle w:val="PSBminuteheaderstyle2"/>
        <w:numPr>
          <w:ilvl w:val="0"/>
          <w:numId w:val="0"/>
        </w:numPr>
        <w:ind w:left="360"/>
        <w:rPr>
          <w:b w:val="0"/>
          <w:bCs w:val="0"/>
          <w:sz w:val="24"/>
          <w:szCs w:val="24"/>
        </w:rPr>
      </w:pPr>
    </w:p>
    <w:p w14:paraId="68AC4541" w14:textId="26E23536" w:rsidR="00571205" w:rsidRPr="00301F22" w:rsidRDefault="00867D4D" w:rsidP="00A84193">
      <w:pPr>
        <w:pStyle w:val="Heading1"/>
        <w:rPr>
          <w:sz w:val="24"/>
          <w:szCs w:val="24"/>
        </w:rPr>
      </w:pPr>
      <w:r w:rsidRPr="00301F22">
        <w:rPr>
          <w:sz w:val="24"/>
          <w:szCs w:val="24"/>
        </w:rPr>
        <w:t>DRAFT WELL-BEING PLAN FOR FINAL AGREEMENT AND PUBLICATION</w:t>
      </w:r>
      <w:r w:rsidR="00DC310B" w:rsidRPr="00301F22">
        <w:rPr>
          <w:sz w:val="24"/>
          <w:szCs w:val="24"/>
        </w:rPr>
        <w:t xml:space="preserve"> </w:t>
      </w:r>
    </w:p>
    <w:p w14:paraId="019A3B51" w14:textId="77777777" w:rsidR="00A70632" w:rsidRPr="00301F22" w:rsidRDefault="00A70632" w:rsidP="00A70632"/>
    <w:p w14:paraId="472F4CBE" w14:textId="189896A2" w:rsidR="00326BFF" w:rsidRPr="00301F22" w:rsidRDefault="00DC310B" w:rsidP="00114899">
      <w:pPr>
        <w:ind w:left="360"/>
        <w:rPr>
          <w:bCs/>
        </w:rPr>
      </w:pPr>
      <w:r w:rsidRPr="00301F22">
        <w:rPr>
          <w:bCs/>
        </w:rPr>
        <w:t>H</w:t>
      </w:r>
      <w:r w:rsidR="00447B30" w:rsidRPr="00301F22">
        <w:rPr>
          <w:bCs/>
        </w:rPr>
        <w:t xml:space="preserve">eather </w:t>
      </w:r>
      <w:r w:rsidRPr="00301F22">
        <w:rPr>
          <w:bCs/>
        </w:rPr>
        <w:t>D</w:t>
      </w:r>
      <w:r w:rsidR="00447B30" w:rsidRPr="00301F22">
        <w:rPr>
          <w:bCs/>
        </w:rPr>
        <w:t xml:space="preserve">elonnette spoke to this item and </w:t>
      </w:r>
      <w:r w:rsidR="009F6435" w:rsidRPr="00301F22">
        <w:rPr>
          <w:bCs/>
        </w:rPr>
        <w:t>explained the d</w:t>
      </w:r>
      <w:r w:rsidR="00447B30" w:rsidRPr="00301F22">
        <w:rPr>
          <w:bCs/>
        </w:rPr>
        <w:t xml:space="preserve">raft </w:t>
      </w:r>
      <w:r w:rsidR="00202563" w:rsidRPr="00301F22">
        <w:rPr>
          <w:bCs/>
        </w:rPr>
        <w:t>W</w:t>
      </w:r>
      <w:r w:rsidR="00447B30" w:rsidRPr="00301F22">
        <w:rPr>
          <w:bCs/>
        </w:rPr>
        <w:t xml:space="preserve">ellbeing </w:t>
      </w:r>
      <w:r w:rsidR="00202563" w:rsidRPr="00301F22">
        <w:rPr>
          <w:bCs/>
        </w:rPr>
        <w:t>P</w:t>
      </w:r>
      <w:r w:rsidR="00447B30" w:rsidRPr="00301F22">
        <w:rPr>
          <w:bCs/>
        </w:rPr>
        <w:t xml:space="preserve">lan </w:t>
      </w:r>
      <w:r w:rsidR="009F6435" w:rsidRPr="00301F22">
        <w:rPr>
          <w:bCs/>
        </w:rPr>
        <w:t>had been approved by the partner</w:t>
      </w:r>
      <w:r w:rsidR="00587230" w:rsidRPr="00301F22">
        <w:rPr>
          <w:bCs/>
        </w:rPr>
        <w:t xml:space="preserve"> organisations, though the police had raised concerns about resources for delivery and the removal of the community cohesion objective (which has been absorbed into the other two objectives).  HD stated that once the plan is approved by the PSB it will be published and online, downloadable versions and easy read versions were all ready.</w:t>
      </w:r>
    </w:p>
    <w:p w14:paraId="7F32B690" w14:textId="77777777" w:rsidR="009F6435" w:rsidRPr="00301F22" w:rsidRDefault="009F6435" w:rsidP="00114899">
      <w:pPr>
        <w:ind w:left="360"/>
        <w:rPr>
          <w:bCs/>
        </w:rPr>
      </w:pPr>
    </w:p>
    <w:p w14:paraId="765BC7CC" w14:textId="4BFDB534" w:rsidR="001B27C5" w:rsidRPr="00BF1227" w:rsidRDefault="001B27C5" w:rsidP="00114899">
      <w:pPr>
        <w:ind w:left="360"/>
        <w:rPr>
          <w:b/>
          <w:u w:val="single"/>
        </w:rPr>
      </w:pPr>
      <w:r w:rsidRPr="00BF1227">
        <w:rPr>
          <w:b/>
          <w:u w:val="single"/>
        </w:rPr>
        <w:t>Comments</w:t>
      </w:r>
    </w:p>
    <w:p w14:paraId="1B568F05" w14:textId="77777777" w:rsidR="001B27C5" w:rsidRPr="00301F22" w:rsidRDefault="001B27C5" w:rsidP="00114899">
      <w:pPr>
        <w:ind w:left="360"/>
        <w:rPr>
          <w:bCs/>
        </w:rPr>
      </w:pPr>
    </w:p>
    <w:p w14:paraId="371564B2" w14:textId="014B801E" w:rsidR="00587230" w:rsidRPr="00301F22" w:rsidRDefault="00587230" w:rsidP="00114899">
      <w:pPr>
        <w:ind w:left="360"/>
        <w:rPr>
          <w:bCs/>
        </w:rPr>
      </w:pPr>
      <w:r w:rsidRPr="00301F22">
        <w:rPr>
          <w:b/>
        </w:rPr>
        <w:t>Cllr Jane Mudd</w:t>
      </w:r>
      <w:r w:rsidRPr="00301F22">
        <w:rPr>
          <w:bCs/>
        </w:rPr>
        <w:t xml:space="preserve"> stated that on page 22 </w:t>
      </w:r>
      <w:r w:rsidR="00522943" w:rsidRPr="00301F22">
        <w:rPr>
          <w:bCs/>
        </w:rPr>
        <w:t>under the section on S</w:t>
      </w:r>
      <w:r w:rsidRPr="00301F22">
        <w:rPr>
          <w:bCs/>
        </w:rPr>
        <w:t xml:space="preserve">trategic </w:t>
      </w:r>
      <w:r w:rsidR="00522943" w:rsidRPr="00301F22">
        <w:rPr>
          <w:bCs/>
        </w:rPr>
        <w:t>C</w:t>
      </w:r>
      <w:r w:rsidRPr="00301F22">
        <w:rPr>
          <w:bCs/>
        </w:rPr>
        <w:t>o</w:t>
      </w:r>
      <w:r w:rsidR="00522943" w:rsidRPr="00301F22">
        <w:rPr>
          <w:bCs/>
        </w:rPr>
        <w:t>rporate P</w:t>
      </w:r>
      <w:r w:rsidRPr="00301F22">
        <w:rPr>
          <w:bCs/>
        </w:rPr>
        <w:t>lans, where it states that the</w:t>
      </w:r>
      <w:r w:rsidR="0064332A" w:rsidRPr="00301F22">
        <w:rPr>
          <w:bCs/>
        </w:rPr>
        <w:t>ir</w:t>
      </w:r>
      <w:r w:rsidRPr="00301F22">
        <w:rPr>
          <w:bCs/>
        </w:rPr>
        <w:t xml:space="preserve"> objectives </w:t>
      </w:r>
      <w:r w:rsidR="0064332A" w:rsidRPr="00301F22">
        <w:rPr>
          <w:bCs/>
        </w:rPr>
        <w:t>*</w:t>
      </w:r>
      <w:r w:rsidRPr="00301F22">
        <w:rPr>
          <w:bCs/>
        </w:rPr>
        <w:t>need</w:t>
      </w:r>
      <w:r w:rsidR="0064332A" w:rsidRPr="00301F22">
        <w:rPr>
          <w:bCs/>
        </w:rPr>
        <w:t>*</w:t>
      </w:r>
      <w:r w:rsidRPr="00301F22">
        <w:rPr>
          <w:bCs/>
        </w:rPr>
        <w:t xml:space="preserve"> to align to </w:t>
      </w:r>
      <w:r w:rsidR="00522943" w:rsidRPr="00301F22">
        <w:rPr>
          <w:bCs/>
        </w:rPr>
        <w:t>the PSB</w:t>
      </w:r>
      <w:r w:rsidRPr="00301F22">
        <w:rPr>
          <w:bCs/>
        </w:rPr>
        <w:t>, th</w:t>
      </w:r>
      <w:r w:rsidR="0064332A" w:rsidRPr="00301F22">
        <w:rPr>
          <w:bCs/>
        </w:rPr>
        <w:t xml:space="preserve">at this wording should instead </w:t>
      </w:r>
      <w:r w:rsidRPr="00301F22">
        <w:rPr>
          <w:bCs/>
        </w:rPr>
        <w:t xml:space="preserve">reflect the fact that LA priorities are based </w:t>
      </w:r>
      <w:r w:rsidR="00900837">
        <w:rPr>
          <w:bCs/>
        </w:rPr>
        <w:t>on</w:t>
      </w:r>
      <w:r w:rsidRPr="00301F22">
        <w:rPr>
          <w:bCs/>
        </w:rPr>
        <w:t xml:space="preserve"> manifesto commitments.</w:t>
      </w:r>
    </w:p>
    <w:p w14:paraId="119712C6" w14:textId="77777777" w:rsidR="00522943" w:rsidRPr="00301F22" w:rsidRDefault="00522943" w:rsidP="00114899">
      <w:pPr>
        <w:ind w:left="360"/>
        <w:rPr>
          <w:bCs/>
        </w:rPr>
      </w:pPr>
    </w:p>
    <w:p w14:paraId="28E87AA3" w14:textId="487EA94F" w:rsidR="009F6435" w:rsidRPr="00301F22" w:rsidRDefault="00587230" w:rsidP="00114899">
      <w:pPr>
        <w:ind w:left="360"/>
        <w:rPr>
          <w:b/>
        </w:rPr>
      </w:pPr>
      <w:r w:rsidRPr="00301F22">
        <w:rPr>
          <w:b/>
        </w:rPr>
        <w:t xml:space="preserve">Action:  Change ‘need’ </w:t>
      </w:r>
      <w:r w:rsidR="0064332A" w:rsidRPr="00301F22">
        <w:rPr>
          <w:b/>
        </w:rPr>
        <w:t>to ‘</w:t>
      </w:r>
      <w:r w:rsidR="00202563" w:rsidRPr="00301F22">
        <w:rPr>
          <w:b/>
        </w:rPr>
        <w:t>should, as much as possible’</w:t>
      </w:r>
    </w:p>
    <w:p w14:paraId="0700A1A7" w14:textId="77777777" w:rsidR="0064332A" w:rsidRPr="00301F22" w:rsidRDefault="0064332A" w:rsidP="00114899">
      <w:pPr>
        <w:ind w:left="360"/>
        <w:rPr>
          <w:b/>
        </w:rPr>
      </w:pPr>
    </w:p>
    <w:p w14:paraId="0816A77E" w14:textId="106AED1D" w:rsidR="009F6435" w:rsidRPr="00301F22" w:rsidRDefault="009F6435" w:rsidP="00114899">
      <w:pPr>
        <w:ind w:left="360"/>
        <w:rPr>
          <w:bCs/>
        </w:rPr>
      </w:pPr>
      <w:r w:rsidRPr="00301F22">
        <w:rPr>
          <w:b/>
        </w:rPr>
        <w:t>Paul Matthews</w:t>
      </w:r>
      <w:r w:rsidR="00522943" w:rsidRPr="00301F22">
        <w:rPr>
          <w:b/>
        </w:rPr>
        <w:t xml:space="preserve">, Jeff </w:t>
      </w:r>
      <w:proofErr w:type="gramStart"/>
      <w:r w:rsidR="00522943" w:rsidRPr="00301F22">
        <w:rPr>
          <w:b/>
        </w:rPr>
        <w:t>Cuthbert</w:t>
      </w:r>
      <w:proofErr w:type="gramEnd"/>
      <w:r w:rsidR="00522943" w:rsidRPr="00301F22">
        <w:rPr>
          <w:b/>
        </w:rPr>
        <w:t xml:space="preserve"> and Steve Morgan, </w:t>
      </w:r>
      <w:r w:rsidR="00522943" w:rsidRPr="00301F22">
        <w:rPr>
          <w:bCs/>
        </w:rPr>
        <w:t xml:space="preserve">whilst representing organisations who were endorsing the plan recognised that there were concerns about resourcing the delivery of the plan, and that the resource constraints needed to be taken into account when developing the delivery and action plans. </w:t>
      </w:r>
    </w:p>
    <w:p w14:paraId="1EF07280" w14:textId="77777777" w:rsidR="00522943" w:rsidRPr="00301F22" w:rsidRDefault="00522943" w:rsidP="00114899">
      <w:pPr>
        <w:ind w:left="360"/>
        <w:rPr>
          <w:bCs/>
        </w:rPr>
      </w:pPr>
    </w:p>
    <w:p w14:paraId="33023640" w14:textId="3E320E32" w:rsidR="009F6435" w:rsidRPr="00301F22" w:rsidRDefault="00766C75" w:rsidP="00766C75">
      <w:pPr>
        <w:ind w:left="360"/>
        <w:rPr>
          <w:bCs/>
        </w:rPr>
      </w:pPr>
      <w:r w:rsidRPr="00301F22">
        <w:rPr>
          <w:b/>
        </w:rPr>
        <w:t xml:space="preserve">Jeff </w:t>
      </w:r>
      <w:proofErr w:type="gramStart"/>
      <w:r w:rsidRPr="00301F22">
        <w:rPr>
          <w:b/>
        </w:rPr>
        <w:t xml:space="preserve">Cuthbert </w:t>
      </w:r>
      <w:r w:rsidRPr="00301F22">
        <w:rPr>
          <w:bCs/>
        </w:rPr>
        <w:t xml:space="preserve"> also</w:t>
      </w:r>
      <w:proofErr w:type="gramEnd"/>
      <w:r w:rsidRPr="00301F22">
        <w:rPr>
          <w:bCs/>
        </w:rPr>
        <w:t xml:space="preserve"> spoke to upcoming developments in the community safety agenda coming from the Home Office.</w:t>
      </w:r>
    </w:p>
    <w:p w14:paraId="73265FDF" w14:textId="77777777" w:rsidR="009F6435" w:rsidRPr="00301F22" w:rsidRDefault="009F6435" w:rsidP="00114899">
      <w:pPr>
        <w:ind w:left="360"/>
        <w:rPr>
          <w:bCs/>
        </w:rPr>
      </w:pPr>
    </w:p>
    <w:p w14:paraId="4990EFCB" w14:textId="24FC8488" w:rsidR="00732D30" w:rsidRPr="00301F22" w:rsidRDefault="00732D30" w:rsidP="00114899">
      <w:pPr>
        <w:ind w:left="360"/>
        <w:rPr>
          <w:bCs/>
        </w:rPr>
      </w:pPr>
      <w:r w:rsidRPr="00301F22">
        <w:rPr>
          <w:b/>
        </w:rPr>
        <w:t>Howard Toplis</w:t>
      </w:r>
      <w:r w:rsidR="00D730F4" w:rsidRPr="00301F22">
        <w:rPr>
          <w:bCs/>
        </w:rPr>
        <w:t xml:space="preserve"> – </w:t>
      </w:r>
      <w:r w:rsidRPr="00301F22">
        <w:rPr>
          <w:bCs/>
        </w:rPr>
        <w:t xml:space="preserve">Thanked Officers for </w:t>
      </w:r>
      <w:proofErr w:type="gramStart"/>
      <w:r w:rsidRPr="00301F22">
        <w:rPr>
          <w:bCs/>
        </w:rPr>
        <w:t>all of</w:t>
      </w:r>
      <w:proofErr w:type="gramEnd"/>
      <w:r w:rsidRPr="00301F22">
        <w:rPr>
          <w:bCs/>
        </w:rPr>
        <w:t xml:space="preserve"> their work.  He raised concerns about the absence of an action plan for the Wellbeing Plan and stated that he could not approve the Plan without this.  Heather Delonnette responded that the plan is a </w:t>
      </w:r>
      <w:r w:rsidR="00B4224E" w:rsidRPr="00301F22">
        <w:rPr>
          <w:bCs/>
        </w:rPr>
        <w:t>high-level</w:t>
      </w:r>
      <w:r w:rsidRPr="00301F22">
        <w:rPr>
          <w:bCs/>
        </w:rPr>
        <w:t xml:space="preserve"> strategic document, that had been created at a time </w:t>
      </w:r>
      <w:r w:rsidRPr="00301F22">
        <w:rPr>
          <w:b/>
        </w:rPr>
        <w:t>of challenge in bringing the five PSBs together into one.  She stated that, within the timescales,</w:t>
      </w:r>
      <w:r w:rsidRPr="00301F22">
        <w:rPr>
          <w:bCs/>
        </w:rPr>
        <w:t xml:space="preserve"> agreeing a detailed action plan had not been achievable but that this would be developed within the next few months.</w:t>
      </w:r>
    </w:p>
    <w:p w14:paraId="79441093" w14:textId="77777777" w:rsidR="00732D30" w:rsidRPr="00301F22" w:rsidRDefault="00732D30" w:rsidP="00114899">
      <w:pPr>
        <w:ind w:left="360"/>
        <w:rPr>
          <w:bCs/>
        </w:rPr>
      </w:pPr>
    </w:p>
    <w:p w14:paraId="68265B00" w14:textId="3338FF9B" w:rsidR="00D730F4" w:rsidRPr="00301F22" w:rsidRDefault="00732D30" w:rsidP="00114899">
      <w:pPr>
        <w:ind w:left="360"/>
        <w:rPr>
          <w:bCs/>
        </w:rPr>
      </w:pPr>
      <w:r w:rsidRPr="00301F22">
        <w:rPr>
          <w:b/>
        </w:rPr>
        <w:t xml:space="preserve">Ann </w:t>
      </w:r>
      <w:r w:rsidR="00B4224E" w:rsidRPr="00301F22">
        <w:rPr>
          <w:b/>
        </w:rPr>
        <w:t xml:space="preserve">Lloyd </w:t>
      </w:r>
      <w:r w:rsidR="00B4224E" w:rsidRPr="00301F22">
        <w:rPr>
          <w:bCs/>
        </w:rPr>
        <w:t>stated</w:t>
      </w:r>
      <w:r w:rsidR="00A56F83" w:rsidRPr="00301F22">
        <w:rPr>
          <w:bCs/>
        </w:rPr>
        <w:t xml:space="preserve"> that from the Health Board’s perspective they regard the Wellbeing Plan as one of strategic intent rather than a detailed plan.  She stated that the </w:t>
      </w:r>
      <w:r w:rsidR="00D730F4" w:rsidRPr="00301F22">
        <w:rPr>
          <w:bCs/>
        </w:rPr>
        <w:t>IHE repo</w:t>
      </w:r>
      <w:r w:rsidR="00A56F83" w:rsidRPr="00301F22">
        <w:rPr>
          <w:bCs/>
        </w:rPr>
        <w:t>r</w:t>
      </w:r>
      <w:r w:rsidR="00D730F4" w:rsidRPr="00301F22">
        <w:rPr>
          <w:bCs/>
        </w:rPr>
        <w:t>t</w:t>
      </w:r>
      <w:r w:rsidR="00A56F83" w:rsidRPr="00301F22">
        <w:rPr>
          <w:bCs/>
        </w:rPr>
        <w:t xml:space="preserve"> is very detailed and gives a much more informed view of what exactly needs to be done, and that along with the principles</w:t>
      </w:r>
      <w:r w:rsidR="00FE2B06" w:rsidRPr="00301F22">
        <w:rPr>
          <w:bCs/>
        </w:rPr>
        <w:t>,</w:t>
      </w:r>
      <w:r w:rsidR="00A56F83" w:rsidRPr="00301F22">
        <w:rPr>
          <w:bCs/>
        </w:rPr>
        <w:t xml:space="preserve"> can be used to form our main priorities. </w:t>
      </w:r>
    </w:p>
    <w:p w14:paraId="58C9932F" w14:textId="77777777" w:rsidR="00D730F4" w:rsidRPr="00301F22" w:rsidRDefault="00D730F4" w:rsidP="00114899">
      <w:pPr>
        <w:ind w:left="360"/>
        <w:rPr>
          <w:bCs/>
        </w:rPr>
      </w:pPr>
    </w:p>
    <w:p w14:paraId="2CE356EC" w14:textId="3AAA2B65" w:rsidR="00D730F4" w:rsidRPr="00301F22" w:rsidRDefault="00A56F83" w:rsidP="00114899">
      <w:pPr>
        <w:ind w:left="360"/>
        <w:rPr>
          <w:bCs/>
        </w:rPr>
      </w:pPr>
      <w:r w:rsidRPr="00301F22">
        <w:rPr>
          <w:b/>
        </w:rPr>
        <w:t>Christina Harrhy</w:t>
      </w:r>
      <w:r w:rsidRPr="00301F22">
        <w:rPr>
          <w:bCs/>
        </w:rPr>
        <w:t xml:space="preserve"> </w:t>
      </w:r>
      <w:r w:rsidR="00D730F4" w:rsidRPr="00301F22">
        <w:rPr>
          <w:bCs/>
        </w:rPr>
        <w:t xml:space="preserve">– </w:t>
      </w:r>
      <w:r w:rsidRPr="00301F22">
        <w:rPr>
          <w:bCs/>
        </w:rPr>
        <w:t>also stated the Plan sets out our strategic intention</w:t>
      </w:r>
      <w:r w:rsidR="001B27C5" w:rsidRPr="00301F22">
        <w:rPr>
          <w:bCs/>
        </w:rPr>
        <w:t xml:space="preserve">, and that the delivery plan will be developed and brought to the PSB for consideration in Autumn.  </w:t>
      </w:r>
    </w:p>
    <w:p w14:paraId="5FF56C4B" w14:textId="77777777" w:rsidR="00A303F0" w:rsidRPr="00301F22" w:rsidRDefault="00A303F0" w:rsidP="00C3053E">
      <w:pPr>
        <w:rPr>
          <w:b/>
        </w:rPr>
      </w:pPr>
    </w:p>
    <w:p w14:paraId="50355D47" w14:textId="77777777" w:rsidR="00DC310B" w:rsidRPr="00301F22" w:rsidRDefault="00DC310B" w:rsidP="009A48E5">
      <w:pPr>
        <w:ind w:left="426"/>
        <w:rPr>
          <w:b/>
          <w:bCs/>
        </w:rPr>
      </w:pPr>
      <w:r w:rsidRPr="00301F22">
        <w:rPr>
          <w:b/>
          <w:bCs/>
        </w:rPr>
        <w:t>Recommendations</w:t>
      </w:r>
    </w:p>
    <w:p w14:paraId="2A483CD1" w14:textId="77777777" w:rsidR="00DC310B" w:rsidRPr="00301F22" w:rsidRDefault="00DC310B" w:rsidP="009A48E5">
      <w:pPr>
        <w:ind w:left="426"/>
      </w:pPr>
      <w:r w:rsidRPr="00301F22">
        <w:t>PSB members are asked:</w:t>
      </w:r>
    </w:p>
    <w:p w14:paraId="3051F777" w14:textId="77777777" w:rsidR="00DC310B" w:rsidRPr="00301F22" w:rsidRDefault="00DC310B" w:rsidP="009A48E5">
      <w:pPr>
        <w:ind w:left="426"/>
        <w:rPr>
          <w:b/>
          <w:bCs/>
        </w:rPr>
      </w:pPr>
    </w:p>
    <w:p w14:paraId="538F6C64" w14:textId="77777777" w:rsidR="00DC310B" w:rsidRPr="00301F22" w:rsidRDefault="00DC310B" w:rsidP="009A48E5">
      <w:pPr>
        <w:pStyle w:val="ListParagraph"/>
        <w:numPr>
          <w:ilvl w:val="0"/>
          <w:numId w:val="32"/>
        </w:numPr>
        <w:ind w:left="426"/>
      </w:pPr>
      <w:r w:rsidRPr="00301F22">
        <w:t xml:space="preserve">The PSB formally approves the Gwent Well-being Plan 2023-28 as required by the Well-being of future Generations (Wales) Act 2015. </w:t>
      </w:r>
    </w:p>
    <w:p w14:paraId="78AC4ED8" w14:textId="77777777" w:rsidR="00DF442F" w:rsidRPr="00301F22" w:rsidRDefault="00DF442F" w:rsidP="009A48E5">
      <w:pPr>
        <w:ind w:left="426"/>
        <w:contextualSpacing/>
      </w:pPr>
    </w:p>
    <w:p w14:paraId="695CB6A7" w14:textId="77777777" w:rsidR="00AD3E86" w:rsidRPr="00301F22" w:rsidRDefault="00AD3E86" w:rsidP="009A48E5">
      <w:pPr>
        <w:ind w:left="426"/>
      </w:pPr>
      <w:r w:rsidRPr="00301F22">
        <w:t>PSB members are asked:</w:t>
      </w:r>
    </w:p>
    <w:p w14:paraId="24D817FC" w14:textId="77777777" w:rsidR="00AD3E86" w:rsidRPr="00301F22" w:rsidRDefault="00AD3E86" w:rsidP="00AD3E86">
      <w:pPr>
        <w:rPr>
          <w:b/>
          <w:bCs/>
        </w:rPr>
      </w:pPr>
    </w:p>
    <w:p w14:paraId="111CE6EE" w14:textId="77777777" w:rsidR="00AD3E86" w:rsidRPr="00301F22" w:rsidRDefault="00AD3E86" w:rsidP="00AD3E86">
      <w:pPr>
        <w:pStyle w:val="ListParagraph"/>
        <w:numPr>
          <w:ilvl w:val="0"/>
          <w:numId w:val="32"/>
        </w:numPr>
      </w:pPr>
      <w:r w:rsidRPr="00301F22">
        <w:t xml:space="preserve">The PSB formally approves the Gwent Well-being Plan 2023-28 as required by the Well-being of future Generations (Wales) Act 2015. </w:t>
      </w:r>
    </w:p>
    <w:p w14:paraId="1CD3FDC6" w14:textId="77777777" w:rsidR="00AD3E86" w:rsidRPr="00301F22" w:rsidRDefault="00AD3E86" w:rsidP="00AD3E86">
      <w:pPr>
        <w:ind w:left="360"/>
        <w:contextualSpacing/>
      </w:pPr>
    </w:p>
    <w:p w14:paraId="0BBB4915" w14:textId="77777777" w:rsidR="00AD3E86" w:rsidRPr="00301F22" w:rsidRDefault="00AD3E86" w:rsidP="00AD3E86">
      <w:pPr>
        <w:ind w:left="360"/>
        <w:contextualSpacing/>
      </w:pPr>
      <w:r w:rsidRPr="00301F22">
        <w:rPr>
          <w:b/>
          <w:bCs/>
        </w:rPr>
        <w:t xml:space="preserve">The PSB agreed the recommendation </w:t>
      </w:r>
      <w:proofErr w:type="gramStart"/>
      <w:r w:rsidRPr="00301F22">
        <w:rPr>
          <w:b/>
          <w:bCs/>
        </w:rPr>
        <w:t>with the exception of</w:t>
      </w:r>
      <w:proofErr w:type="gramEnd"/>
      <w:r w:rsidRPr="00301F22">
        <w:rPr>
          <w:b/>
          <w:bCs/>
        </w:rPr>
        <w:t xml:space="preserve"> Howard Toplis who voted against. </w:t>
      </w:r>
    </w:p>
    <w:p w14:paraId="2AEF6E4A" w14:textId="77777777" w:rsidR="00AD3E86" w:rsidRPr="00301F22" w:rsidRDefault="00AD3E86" w:rsidP="00AD3E86">
      <w:pPr>
        <w:ind w:left="360"/>
        <w:contextualSpacing/>
      </w:pPr>
    </w:p>
    <w:p w14:paraId="3E66E78C" w14:textId="77777777" w:rsidR="00AD3E86" w:rsidRPr="00301F22" w:rsidRDefault="00AD3E86" w:rsidP="00AD3E86">
      <w:pPr>
        <w:ind w:left="360"/>
        <w:contextualSpacing/>
      </w:pPr>
    </w:p>
    <w:p w14:paraId="0CCDB776" w14:textId="7D55289C" w:rsidR="00AD3E86" w:rsidRPr="00301F22" w:rsidRDefault="00AD3E86" w:rsidP="00AD3E86">
      <w:pPr>
        <w:ind w:left="360"/>
        <w:contextualSpacing/>
        <w:rPr>
          <w:b/>
        </w:rPr>
      </w:pPr>
      <w:r w:rsidRPr="00301F22">
        <w:rPr>
          <w:b/>
          <w:bCs/>
        </w:rPr>
        <w:t xml:space="preserve">Action1: </w:t>
      </w:r>
      <w:r w:rsidRPr="00301F22">
        <w:rPr>
          <w:b/>
        </w:rPr>
        <w:t>On page 22 under the section on Strategic Corporate plans, change ‘need</w:t>
      </w:r>
      <w:r w:rsidR="00B4224E" w:rsidRPr="00301F22">
        <w:rPr>
          <w:b/>
        </w:rPr>
        <w:t>’ to</w:t>
      </w:r>
      <w:r w:rsidRPr="00301F22">
        <w:rPr>
          <w:b/>
        </w:rPr>
        <w:t xml:space="preserve"> ‘should as much as possible’</w:t>
      </w:r>
    </w:p>
    <w:p w14:paraId="4B03D5ED" w14:textId="77777777" w:rsidR="00AD3E86" w:rsidRPr="00301F22" w:rsidRDefault="00AD3E86" w:rsidP="00AD3E86">
      <w:pPr>
        <w:ind w:left="360"/>
        <w:rPr>
          <w:b/>
        </w:rPr>
      </w:pPr>
      <w:r w:rsidRPr="00301F22">
        <w:rPr>
          <w:b/>
        </w:rPr>
        <w:t>Action 2: Delivery Plans will be developed and brought to the PSB for consideration.</w:t>
      </w:r>
    </w:p>
    <w:p w14:paraId="6D32B771" w14:textId="77777777" w:rsidR="00AD3E86" w:rsidRPr="00301F22" w:rsidRDefault="00AD3E86" w:rsidP="00AD3E86">
      <w:pPr>
        <w:ind w:left="360"/>
        <w:rPr>
          <w:b/>
        </w:rPr>
      </w:pPr>
    </w:p>
    <w:p w14:paraId="1CEFD736" w14:textId="77777777" w:rsidR="00DF442F" w:rsidRPr="00301F22" w:rsidRDefault="00DF442F" w:rsidP="00DF442F">
      <w:pPr>
        <w:ind w:left="360"/>
        <w:contextualSpacing/>
        <w:rPr>
          <w:b/>
          <w:bCs/>
        </w:rPr>
      </w:pPr>
    </w:p>
    <w:p w14:paraId="5916F25D" w14:textId="601204D1" w:rsidR="00A74FB3" w:rsidRPr="00301F22" w:rsidRDefault="00867D4D" w:rsidP="00A74FB3">
      <w:pPr>
        <w:pStyle w:val="Heading1"/>
        <w:rPr>
          <w:sz w:val="24"/>
          <w:szCs w:val="24"/>
        </w:rPr>
      </w:pPr>
      <w:r w:rsidRPr="00301F22">
        <w:rPr>
          <w:sz w:val="24"/>
          <w:szCs w:val="24"/>
        </w:rPr>
        <w:t xml:space="preserve">BUILDING A FAIRER GWENT REPORT      </w:t>
      </w:r>
    </w:p>
    <w:p w14:paraId="61F05570" w14:textId="0D321E3D" w:rsidR="00A74FB3" w:rsidRPr="00301F22" w:rsidRDefault="00A74FB3" w:rsidP="005D2A35">
      <w:pPr>
        <w:pStyle w:val="PSBminuteheaderstyle2"/>
        <w:numPr>
          <w:ilvl w:val="0"/>
          <w:numId w:val="0"/>
        </w:numPr>
        <w:ind w:left="360"/>
        <w:rPr>
          <w:rFonts w:eastAsiaTheme="majorEastAsia"/>
          <w:sz w:val="24"/>
          <w:szCs w:val="24"/>
        </w:rPr>
      </w:pPr>
    </w:p>
    <w:p w14:paraId="50C3E889" w14:textId="77777777" w:rsidR="00270730" w:rsidRPr="00301F22" w:rsidRDefault="000750F6" w:rsidP="005D2A35">
      <w:pPr>
        <w:pStyle w:val="PSBminuteheaderstyle2"/>
        <w:numPr>
          <w:ilvl w:val="0"/>
          <w:numId w:val="0"/>
        </w:numPr>
        <w:ind w:left="360"/>
        <w:rPr>
          <w:rFonts w:eastAsiaTheme="majorEastAsia"/>
          <w:b w:val="0"/>
          <w:bCs w:val="0"/>
          <w:sz w:val="24"/>
          <w:szCs w:val="24"/>
        </w:rPr>
      </w:pPr>
      <w:r w:rsidRPr="00301F22">
        <w:rPr>
          <w:rFonts w:eastAsiaTheme="majorEastAsia"/>
          <w:sz w:val="24"/>
          <w:szCs w:val="24"/>
        </w:rPr>
        <w:t>Paul M</w:t>
      </w:r>
      <w:r w:rsidR="002C236B" w:rsidRPr="00301F22">
        <w:rPr>
          <w:rFonts w:eastAsiaTheme="majorEastAsia"/>
          <w:sz w:val="24"/>
          <w:szCs w:val="24"/>
        </w:rPr>
        <w:t xml:space="preserve">atthews </w:t>
      </w:r>
      <w:r w:rsidR="002C236B" w:rsidRPr="00301F22">
        <w:rPr>
          <w:rFonts w:eastAsiaTheme="majorEastAsia"/>
          <w:b w:val="0"/>
          <w:bCs w:val="0"/>
          <w:sz w:val="24"/>
          <w:szCs w:val="24"/>
        </w:rPr>
        <w:t>stated that we all share a concern about inequity and inequality</w:t>
      </w:r>
      <w:r w:rsidR="00270730" w:rsidRPr="00301F22">
        <w:rPr>
          <w:rFonts w:eastAsiaTheme="majorEastAsia"/>
          <w:b w:val="0"/>
          <w:bCs w:val="0"/>
          <w:sz w:val="24"/>
          <w:szCs w:val="24"/>
        </w:rPr>
        <w:t xml:space="preserve">, and that these remain despite the effort put in by many organisations.  He said the report is a comprehensive piece of work that holds a mirror to </w:t>
      </w:r>
      <w:proofErr w:type="gramStart"/>
      <w:r w:rsidR="00270730" w:rsidRPr="00301F22">
        <w:rPr>
          <w:rFonts w:eastAsiaTheme="majorEastAsia"/>
          <w:b w:val="0"/>
          <w:bCs w:val="0"/>
          <w:sz w:val="24"/>
          <w:szCs w:val="24"/>
        </w:rPr>
        <w:t>ourselves</w:t>
      </w:r>
      <w:proofErr w:type="gramEnd"/>
      <w:r w:rsidR="00270730" w:rsidRPr="00301F22">
        <w:rPr>
          <w:rFonts w:eastAsiaTheme="majorEastAsia"/>
          <w:b w:val="0"/>
          <w:bCs w:val="0"/>
          <w:sz w:val="24"/>
          <w:szCs w:val="24"/>
        </w:rPr>
        <w:t xml:space="preserve">. </w:t>
      </w:r>
    </w:p>
    <w:p w14:paraId="0E565C43" w14:textId="77777777" w:rsidR="00270730" w:rsidRPr="00301F22" w:rsidRDefault="00270730" w:rsidP="005D2A35">
      <w:pPr>
        <w:pStyle w:val="PSBminuteheaderstyle2"/>
        <w:numPr>
          <w:ilvl w:val="0"/>
          <w:numId w:val="0"/>
        </w:numPr>
        <w:ind w:left="360"/>
        <w:rPr>
          <w:rFonts w:eastAsiaTheme="majorEastAsia"/>
          <w:b w:val="0"/>
          <w:bCs w:val="0"/>
          <w:sz w:val="24"/>
          <w:szCs w:val="24"/>
        </w:rPr>
      </w:pPr>
    </w:p>
    <w:p w14:paraId="0837B6D6" w14:textId="33C79B28" w:rsidR="002C236B" w:rsidRPr="00301F22" w:rsidRDefault="00270730" w:rsidP="005D2A35">
      <w:pPr>
        <w:pStyle w:val="PSBminuteheaderstyle2"/>
        <w:numPr>
          <w:ilvl w:val="0"/>
          <w:numId w:val="0"/>
        </w:numPr>
        <w:ind w:left="360"/>
        <w:rPr>
          <w:rFonts w:eastAsiaTheme="majorEastAsia"/>
          <w:b w:val="0"/>
          <w:bCs w:val="0"/>
          <w:sz w:val="24"/>
          <w:szCs w:val="24"/>
        </w:rPr>
      </w:pPr>
      <w:r w:rsidRPr="00301F22">
        <w:rPr>
          <w:rFonts w:eastAsiaTheme="majorEastAsia"/>
          <w:b w:val="0"/>
          <w:bCs w:val="0"/>
          <w:sz w:val="24"/>
          <w:szCs w:val="24"/>
        </w:rPr>
        <w:t xml:space="preserve">He stated that, following the report, the question being put to the PSB was do we want to commit to becoming a Marmot region, given the challenge </w:t>
      </w:r>
      <w:r w:rsidR="00435B5E" w:rsidRPr="00301F22">
        <w:rPr>
          <w:rFonts w:eastAsiaTheme="majorEastAsia"/>
          <w:b w:val="0"/>
          <w:bCs w:val="0"/>
          <w:sz w:val="24"/>
          <w:szCs w:val="24"/>
        </w:rPr>
        <w:t>and volume of work t</w:t>
      </w:r>
      <w:r w:rsidRPr="00301F22">
        <w:rPr>
          <w:rFonts w:eastAsiaTheme="majorEastAsia"/>
          <w:b w:val="0"/>
          <w:bCs w:val="0"/>
          <w:sz w:val="24"/>
          <w:szCs w:val="24"/>
        </w:rPr>
        <w:t>his will present</w:t>
      </w:r>
      <w:r w:rsidR="00435B5E" w:rsidRPr="00301F22">
        <w:rPr>
          <w:rFonts w:eastAsiaTheme="majorEastAsia"/>
          <w:b w:val="0"/>
          <w:bCs w:val="0"/>
          <w:sz w:val="24"/>
          <w:szCs w:val="24"/>
        </w:rPr>
        <w:t>, and reputational damage if we commit and fail to deliver.</w:t>
      </w:r>
      <w:r w:rsidRPr="00301F22">
        <w:rPr>
          <w:rFonts w:eastAsiaTheme="majorEastAsia"/>
          <w:b w:val="0"/>
          <w:bCs w:val="0"/>
          <w:sz w:val="24"/>
          <w:szCs w:val="24"/>
        </w:rPr>
        <w:t xml:space="preserve"> </w:t>
      </w:r>
      <w:r w:rsidR="00900837">
        <w:rPr>
          <w:rFonts w:eastAsiaTheme="majorEastAsia"/>
          <w:b w:val="0"/>
          <w:bCs w:val="0"/>
          <w:sz w:val="24"/>
          <w:szCs w:val="24"/>
        </w:rPr>
        <w:t xml:space="preserve"> </w:t>
      </w:r>
      <w:r w:rsidRPr="00301F22">
        <w:rPr>
          <w:rFonts w:eastAsiaTheme="majorEastAsia"/>
          <w:b w:val="0"/>
          <w:bCs w:val="0"/>
          <w:sz w:val="24"/>
          <w:szCs w:val="24"/>
        </w:rPr>
        <w:t xml:space="preserve">It will mean committing the PSB members to considerable reform (as distinct from transformation) </w:t>
      </w:r>
      <w:r w:rsidR="00435B5E" w:rsidRPr="00301F22">
        <w:rPr>
          <w:rFonts w:eastAsiaTheme="majorEastAsia"/>
          <w:b w:val="0"/>
          <w:bCs w:val="0"/>
          <w:sz w:val="24"/>
          <w:szCs w:val="24"/>
        </w:rPr>
        <w:t>and will</w:t>
      </w:r>
      <w:r w:rsidRPr="00301F22">
        <w:rPr>
          <w:rFonts w:eastAsiaTheme="majorEastAsia"/>
          <w:b w:val="0"/>
          <w:bCs w:val="0"/>
          <w:sz w:val="24"/>
          <w:szCs w:val="24"/>
        </w:rPr>
        <w:t xml:space="preserve"> require a clear path and capability that does not currently exist in Gwent. </w:t>
      </w:r>
      <w:r w:rsidR="00435B5E" w:rsidRPr="00301F22">
        <w:rPr>
          <w:rFonts w:eastAsiaTheme="majorEastAsia"/>
          <w:b w:val="0"/>
          <w:bCs w:val="0"/>
          <w:sz w:val="24"/>
          <w:szCs w:val="24"/>
        </w:rPr>
        <w:t xml:space="preserve"> </w:t>
      </w:r>
      <w:r w:rsidRPr="00301F22">
        <w:rPr>
          <w:rFonts w:eastAsiaTheme="majorEastAsia"/>
          <w:b w:val="0"/>
          <w:bCs w:val="0"/>
          <w:sz w:val="24"/>
          <w:szCs w:val="24"/>
        </w:rPr>
        <w:t xml:space="preserve"> </w:t>
      </w:r>
      <w:r w:rsidR="002C236B" w:rsidRPr="00301F22">
        <w:rPr>
          <w:rFonts w:eastAsiaTheme="majorEastAsia"/>
          <w:b w:val="0"/>
          <w:bCs w:val="0"/>
          <w:sz w:val="24"/>
          <w:szCs w:val="24"/>
        </w:rPr>
        <w:t xml:space="preserve">  </w:t>
      </w:r>
    </w:p>
    <w:p w14:paraId="7FE35F4E" w14:textId="77777777" w:rsidR="002C236B" w:rsidRPr="00301F22" w:rsidRDefault="002C236B" w:rsidP="005D2A35">
      <w:pPr>
        <w:pStyle w:val="PSBminuteheaderstyle2"/>
        <w:numPr>
          <w:ilvl w:val="0"/>
          <w:numId w:val="0"/>
        </w:numPr>
        <w:ind w:left="360"/>
        <w:rPr>
          <w:rFonts w:eastAsiaTheme="majorEastAsia"/>
          <w:b w:val="0"/>
          <w:bCs w:val="0"/>
          <w:sz w:val="24"/>
          <w:szCs w:val="24"/>
        </w:rPr>
      </w:pPr>
    </w:p>
    <w:p w14:paraId="74DAE5E7" w14:textId="7B7711A4" w:rsidR="00435B5E" w:rsidRPr="00301F22" w:rsidRDefault="00435B5E" w:rsidP="005D2A35">
      <w:pPr>
        <w:pStyle w:val="PSBminuteheaderstyle2"/>
        <w:numPr>
          <w:ilvl w:val="0"/>
          <w:numId w:val="0"/>
        </w:numPr>
        <w:ind w:left="360"/>
        <w:rPr>
          <w:rFonts w:eastAsiaTheme="majorEastAsia"/>
          <w:b w:val="0"/>
          <w:bCs w:val="0"/>
          <w:sz w:val="24"/>
          <w:szCs w:val="24"/>
        </w:rPr>
      </w:pPr>
      <w:r w:rsidRPr="00301F22">
        <w:rPr>
          <w:rFonts w:eastAsiaTheme="majorEastAsia"/>
          <w:sz w:val="24"/>
          <w:szCs w:val="24"/>
        </w:rPr>
        <w:t xml:space="preserve">Tammy Boyce </w:t>
      </w:r>
      <w:r w:rsidRPr="00301F22">
        <w:rPr>
          <w:rFonts w:eastAsiaTheme="majorEastAsia"/>
          <w:b w:val="0"/>
          <w:bCs w:val="0"/>
          <w:sz w:val="24"/>
          <w:szCs w:val="24"/>
        </w:rPr>
        <w:t xml:space="preserve">stated that the IHE report is a </w:t>
      </w:r>
      <w:r w:rsidR="00B4224E" w:rsidRPr="00301F22">
        <w:rPr>
          <w:rFonts w:eastAsiaTheme="majorEastAsia"/>
          <w:b w:val="0"/>
          <w:bCs w:val="0"/>
          <w:sz w:val="24"/>
          <w:szCs w:val="24"/>
        </w:rPr>
        <w:t>bottom-up</w:t>
      </w:r>
      <w:r w:rsidRPr="00301F22">
        <w:rPr>
          <w:rFonts w:eastAsiaTheme="majorEastAsia"/>
          <w:b w:val="0"/>
          <w:bCs w:val="0"/>
          <w:sz w:val="24"/>
          <w:szCs w:val="24"/>
        </w:rPr>
        <w:t xml:space="preserve"> report based on what </w:t>
      </w:r>
      <w:proofErr w:type="gramStart"/>
      <w:r w:rsidRPr="00301F22">
        <w:rPr>
          <w:rFonts w:eastAsiaTheme="majorEastAsia"/>
          <w:b w:val="0"/>
          <w:bCs w:val="0"/>
          <w:sz w:val="24"/>
          <w:szCs w:val="24"/>
        </w:rPr>
        <w:t>stakeholders</w:t>
      </w:r>
      <w:proofErr w:type="gramEnd"/>
      <w:r w:rsidRPr="00301F22">
        <w:rPr>
          <w:rFonts w:eastAsiaTheme="majorEastAsia"/>
          <w:b w:val="0"/>
          <w:bCs w:val="0"/>
          <w:sz w:val="24"/>
          <w:szCs w:val="24"/>
        </w:rPr>
        <w:t xml:space="preserve"> think is possible.  She stated that there are data packs on the website that each LA can use as a resource and update.  She also reiterated that </w:t>
      </w:r>
      <w:r w:rsidR="00900837">
        <w:rPr>
          <w:rFonts w:eastAsiaTheme="majorEastAsia"/>
          <w:b w:val="0"/>
          <w:bCs w:val="0"/>
          <w:sz w:val="24"/>
          <w:szCs w:val="24"/>
        </w:rPr>
        <w:t xml:space="preserve">the </w:t>
      </w:r>
      <w:r w:rsidRPr="00301F22">
        <w:rPr>
          <w:rFonts w:eastAsiaTheme="majorEastAsia"/>
          <w:b w:val="0"/>
          <w:bCs w:val="0"/>
          <w:sz w:val="24"/>
          <w:szCs w:val="24"/>
        </w:rPr>
        <w:t>goal is to reform what is happening in Gwent.  Tammy stated that Gwent is the first Marmot region in Wales and other PSBs wil</w:t>
      </w:r>
      <w:r w:rsidR="00900837">
        <w:rPr>
          <w:rFonts w:eastAsiaTheme="majorEastAsia"/>
          <w:b w:val="0"/>
          <w:bCs w:val="0"/>
          <w:sz w:val="24"/>
          <w:szCs w:val="24"/>
        </w:rPr>
        <w:t>l</w:t>
      </w:r>
      <w:r w:rsidRPr="00301F22">
        <w:rPr>
          <w:rFonts w:eastAsiaTheme="majorEastAsia"/>
          <w:b w:val="0"/>
          <w:bCs w:val="0"/>
          <w:sz w:val="24"/>
          <w:szCs w:val="24"/>
        </w:rPr>
        <w:t xml:space="preserve"> be looking to see what we achieve.   To achieve requires leadership from the PSB and each LA to say we can address health inequalities by focusing upon them. </w:t>
      </w:r>
    </w:p>
    <w:p w14:paraId="194EBD59" w14:textId="77777777" w:rsidR="00DD6311" w:rsidRPr="00301F22" w:rsidRDefault="00DD6311" w:rsidP="005D2A35">
      <w:pPr>
        <w:pStyle w:val="PSBminuteheaderstyle2"/>
        <w:numPr>
          <w:ilvl w:val="0"/>
          <w:numId w:val="0"/>
        </w:numPr>
        <w:ind w:left="360"/>
        <w:rPr>
          <w:rFonts w:eastAsiaTheme="majorEastAsia"/>
          <w:b w:val="0"/>
          <w:bCs w:val="0"/>
          <w:sz w:val="24"/>
          <w:szCs w:val="24"/>
        </w:rPr>
      </w:pPr>
    </w:p>
    <w:p w14:paraId="74AD6DFD" w14:textId="0F9BCDCA" w:rsidR="001E09B4" w:rsidRPr="00301F22" w:rsidRDefault="00320EC0" w:rsidP="00280E1B">
      <w:pPr>
        <w:pStyle w:val="PSBminuteheaderstyle2"/>
        <w:numPr>
          <w:ilvl w:val="0"/>
          <w:numId w:val="0"/>
        </w:numPr>
        <w:ind w:left="360"/>
        <w:rPr>
          <w:rFonts w:eastAsiaTheme="majorEastAsia"/>
          <w:b w:val="0"/>
          <w:bCs w:val="0"/>
          <w:sz w:val="24"/>
          <w:szCs w:val="24"/>
        </w:rPr>
      </w:pPr>
      <w:r w:rsidRPr="00301F22">
        <w:rPr>
          <w:rFonts w:eastAsiaTheme="majorEastAsia"/>
          <w:b w:val="0"/>
          <w:bCs w:val="0"/>
          <w:sz w:val="24"/>
          <w:szCs w:val="24"/>
        </w:rPr>
        <w:t xml:space="preserve">Tammy stated that there has been a lot of focus from the WG on wellbeing and this has led to health inequalities worsening.  She stated that there is a need to </w:t>
      </w:r>
      <w:r w:rsidR="00280E1B" w:rsidRPr="00301F22">
        <w:rPr>
          <w:rFonts w:eastAsiaTheme="majorEastAsia"/>
          <w:b w:val="0"/>
          <w:bCs w:val="0"/>
          <w:sz w:val="24"/>
          <w:szCs w:val="24"/>
        </w:rPr>
        <w:t xml:space="preserve">focus on those whose lives can most be </w:t>
      </w:r>
      <w:r w:rsidR="00B4224E" w:rsidRPr="00301F22">
        <w:rPr>
          <w:rFonts w:eastAsiaTheme="majorEastAsia"/>
          <w:b w:val="0"/>
          <w:bCs w:val="0"/>
          <w:sz w:val="24"/>
          <w:szCs w:val="24"/>
        </w:rPr>
        <w:t>changed,</w:t>
      </w:r>
      <w:r w:rsidR="00280E1B" w:rsidRPr="00301F22">
        <w:rPr>
          <w:rFonts w:eastAsiaTheme="majorEastAsia"/>
          <w:b w:val="0"/>
          <w:bCs w:val="0"/>
          <w:sz w:val="24"/>
          <w:szCs w:val="24"/>
        </w:rPr>
        <w:t xml:space="preserve"> </w:t>
      </w:r>
      <w:r w:rsidR="00DD6311" w:rsidRPr="00301F22">
        <w:rPr>
          <w:rFonts w:eastAsiaTheme="majorEastAsia"/>
          <w:b w:val="0"/>
          <w:bCs w:val="0"/>
          <w:sz w:val="24"/>
          <w:szCs w:val="24"/>
        </w:rPr>
        <w:t>w</w:t>
      </w:r>
      <w:r w:rsidR="00280E1B" w:rsidRPr="00301F22">
        <w:rPr>
          <w:rFonts w:eastAsiaTheme="majorEastAsia"/>
          <w:b w:val="0"/>
          <w:bCs w:val="0"/>
          <w:sz w:val="24"/>
          <w:szCs w:val="24"/>
        </w:rPr>
        <w:t xml:space="preserve">ho are experiencing inequality.  She stated its about where we choose to invest time. She also stated that we need to look at how we pool resources in the PSB and do we need to pool resources in a different way in different areas.  </w:t>
      </w:r>
    </w:p>
    <w:p w14:paraId="3973258E" w14:textId="77777777" w:rsidR="00710022" w:rsidRPr="00301F22" w:rsidRDefault="00710022" w:rsidP="005D2A35">
      <w:pPr>
        <w:pStyle w:val="PSBminuteheaderstyle2"/>
        <w:numPr>
          <w:ilvl w:val="0"/>
          <w:numId w:val="0"/>
        </w:numPr>
        <w:ind w:left="360"/>
        <w:rPr>
          <w:rFonts w:eastAsiaTheme="majorEastAsia"/>
          <w:sz w:val="24"/>
          <w:szCs w:val="24"/>
        </w:rPr>
      </w:pPr>
    </w:p>
    <w:p w14:paraId="7A852B6E" w14:textId="77777777" w:rsidR="00DC310B" w:rsidRPr="00301F22" w:rsidRDefault="00DC310B" w:rsidP="00114899">
      <w:pPr>
        <w:ind w:left="360"/>
        <w:rPr>
          <w:b/>
        </w:rPr>
      </w:pPr>
      <w:r w:rsidRPr="00301F22">
        <w:rPr>
          <w:b/>
        </w:rPr>
        <w:t>Comments</w:t>
      </w:r>
    </w:p>
    <w:p w14:paraId="65302576" w14:textId="77777777" w:rsidR="00004AA0" w:rsidRPr="00301F22" w:rsidRDefault="00004AA0" w:rsidP="00114899">
      <w:pPr>
        <w:ind w:left="360"/>
        <w:rPr>
          <w:bCs/>
        </w:rPr>
      </w:pPr>
    </w:p>
    <w:p w14:paraId="2AD305FE" w14:textId="6D2BD989" w:rsidR="00004AA0" w:rsidRPr="00301F22" w:rsidRDefault="001F6A67" w:rsidP="00004AA0">
      <w:pPr>
        <w:pStyle w:val="PSBminuteheaderstyle2"/>
        <w:numPr>
          <w:ilvl w:val="0"/>
          <w:numId w:val="0"/>
        </w:numPr>
        <w:ind w:left="360"/>
        <w:rPr>
          <w:rFonts w:eastAsiaTheme="majorEastAsia"/>
          <w:b w:val="0"/>
          <w:bCs w:val="0"/>
          <w:sz w:val="24"/>
          <w:szCs w:val="24"/>
        </w:rPr>
      </w:pPr>
      <w:r w:rsidRPr="00301F22">
        <w:rPr>
          <w:rFonts w:eastAsiaTheme="majorEastAsia"/>
          <w:sz w:val="24"/>
          <w:szCs w:val="24"/>
        </w:rPr>
        <w:t xml:space="preserve">Cllr </w:t>
      </w:r>
      <w:r w:rsidR="00004AA0" w:rsidRPr="00301F22">
        <w:rPr>
          <w:rFonts w:eastAsiaTheme="majorEastAsia"/>
          <w:sz w:val="24"/>
          <w:szCs w:val="24"/>
        </w:rPr>
        <w:t xml:space="preserve">Sean Morgan </w:t>
      </w:r>
      <w:r w:rsidR="00004AA0" w:rsidRPr="00301F22">
        <w:rPr>
          <w:rFonts w:eastAsiaTheme="majorEastAsia"/>
          <w:b w:val="0"/>
          <w:bCs w:val="0"/>
          <w:sz w:val="24"/>
          <w:szCs w:val="24"/>
        </w:rPr>
        <w:t>thanked Tammy for the report</w:t>
      </w:r>
      <w:r w:rsidR="00004AA0" w:rsidRPr="00301F22">
        <w:rPr>
          <w:rFonts w:eastAsiaTheme="majorEastAsia"/>
          <w:sz w:val="24"/>
          <w:szCs w:val="24"/>
        </w:rPr>
        <w:t>.</w:t>
      </w:r>
      <w:r w:rsidR="00004AA0" w:rsidRPr="00301F22">
        <w:rPr>
          <w:rFonts w:eastAsiaTheme="majorEastAsia"/>
          <w:b w:val="0"/>
          <w:bCs w:val="0"/>
          <w:sz w:val="24"/>
          <w:szCs w:val="24"/>
        </w:rPr>
        <w:t xml:space="preserve">  </w:t>
      </w:r>
    </w:p>
    <w:p w14:paraId="5C423FB1" w14:textId="7364934F" w:rsidR="00004AA0" w:rsidRPr="00301F22" w:rsidRDefault="00004AA0" w:rsidP="00114899">
      <w:pPr>
        <w:ind w:left="360"/>
        <w:rPr>
          <w:b/>
        </w:rPr>
      </w:pPr>
      <w:r w:rsidRPr="00301F22">
        <w:rPr>
          <w:b/>
        </w:rPr>
        <w:t xml:space="preserve">Stephen Thomas </w:t>
      </w:r>
      <w:r w:rsidRPr="00301F22">
        <w:rPr>
          <w:bCs/>
        </w:rPr>
        <w:t>stated that he believed we should take up the challenge and that it will make a big difference. He stated he was thrilled at the work that had been done and thanked those responsible.</w:t>
      </w:r>
    </w:p>
    <w:p w14:paraId="6EFA8351" w14:textId="77777777" w:rsidR="00004AA0" w:rsidRPr="00301F22" w:rsidRDefault="00004AA0" w:rsidP="00114899">
      <w:pPr>
        <w:ind w:left="360"/>
        <w:rPr>
          <w:bCs/>
        </w:rPr>
      </w:pPr>
    </w:p>
    <w:p w14:paraId="012B40E0" w14:textId="136C8BEF" w:rsidR="00004AA0" w:rsidRPr="00301F22" w:rsidRDefault="00A37276" w:rsidP="00114899">
      <w:pPr>
        <w:ind w:left="360"/>
        <w:rPr>
          <w:bCs/>
        </w:rPr>
      </w:pPr>
      <w:r w:rsidRPr="00301F22">
        <w:rPr>
          <w:b/>
        </w:rPr>
        <w:t xml:space="preserve">Cllr </w:t>
      </w:r>
      <w:r w:rsidR="00004AA0" w:rsidRPr="00301F22">
        <w:rPr>
          <w:b/>
        </w:rPr>
        <w:t xml:space="preserve">Jane Mudd </w:t>
      </w:r>
      <w:r w:rsidR="00004AA0" w:rsidRPr="00301F22">
        <w:rPr>
          <w:bCs/>
        </w:rPr>
        <w:t>said the report is excellent</w:t>
      </w:r>
      <w:r w:rsidRPr="00301F22">
        <w:rPr>
          <w:bCs/>
        </w:rPr>
        <w:t xml:space="preserve">, </w:t>
      </w:r>
      <w:r w:rsidR="00004AA0" w:rsidRPr="00301F22">
        <w:rPr>
          <w:bCs/>
        </w:rPr>
        <w:t>poses more questions than answers</w:t>
      </w:r>
      <w:r w:rsidRPr="00301F22">
        <w:rPr>
          <w:bCs/>
        </w:rPr>
        <w:t xml:space="preserve"> and that challenging </w:t>
      </w:r>
      <w:proofErr w:type="gramStart"/>
      <w:r w:rsidRPr="00301F22">
        <w:rPr>
          <w:bCs/>
        </w:rPr>
        <w:t>ourselves</w:t>
      </w:r>
      <w:proofErr w:type="gramEnd"/>
      <w:r w:rsidRPr="00301F22">
        <w:rPr>
          <w:bCs/>
        </w:rPr>
        <w:t xml:space="preserve"> is important.  She also stated that she queries some of the recommendations which seem to reflect the role of Public Health in England rather than Wales. She also queried if we could achieve the level of structural change needed to deliver some of the recommendations, pointing to issues beyond the direct control of PSB members such as the level of Local Housing Allowance which is set by the Treasury. </w:t>
      </w:r>
      <w:r w:rsidR="00004AA0" w:rsidRPr="00301F22">
        <w:rPr>
          <w:bCs/>
        </w:rPr>
        <w:t xml:space="preserve"> </w:t>
      </w:r>
      <w:r w:rsidRPr="00301F22">
        <w:rPr>
          <w:bCs/>
        </w:rPr>
        <w:t xml:space="preserve">Jane stated that, whilst reiterating her passion and commitment to this area, there are a lot of issues to work through particularly in relation to statutory duties and governance arrangements and that </w:t>
      </w:r>
      <w:r w:rsidR="00B4224E" w:rsidRPr="00301F22">
        <w:rPr>
          <w:bCs/>
        </w:rPr>
        <w:t>it</w:t>
      </w:r>
      <w:r w:rsidRPr="00301F22">
        <w:rPr>
          <w:bCs/>
        </w:rPr>
        <w:t xml:space="preserve"> was not clear how these could be worked through. </w:t>
      </w:r>
    </w:p>
    <w:p w14:paraId="5AF1CFB8" w14:textId="77777777" w:rsidR="00961850" w:rsidRPr="00301F22" w:rsidRDefault="00961850" w:rsidP="00114899">
      <w:pPr>
        <w:ind w:left="360"/>
        <w:rPr>
          <w:bCs/>
        </w:rPr>
      </w:pPr>
    </w:p>
    <w:p w14:paraId="01A539C7" w14:textId="3F137D16" w:rsidR="004C773C" w:rsidRPr="00301F22" w:rsidRDefault="004C773C" w:rsidP="00114899">
      <w:pPr>
        <w:ind w:left="360"/>
        <w:rPr>
          <w:bCs/>
        </w:rPr>
      </w:pPr>
      <w:r w:rsidRPr="00301F22">
        <w:rPr>
          <w:b/>
        </w:rPr>
        <w:t xml:space="preserve">Steve </w:t>
      </w:r>
      <w:r w:rsidR="00A37276" w:rsidRPr="00301F22">
        <w:rPr>
          <w:b/>
        </w:rPr>
        <w:t>M</w:t>
      </w:r>
      <w:r w:rsidRPr="00301F22">
        <w:rPr>
          <w:b/>
        </w:rPr>
        <w:t>organ</w:t>
      </w:r>
      <w:r w:rsidRPr="00301F22">
        <w:rPr>
          <w:bCs/>
        </w:rPr>
        <w:t xml:space="preserve"> </w:t>
      </w:r>
      <w:r w:rsidR="00A37276" w:rsidRPr="00301F22">
        <w:rPr>
          <w:bCs/>
        </w:rPr>
        <w:t xml:space="preserve">said that he would have expected our </w:t>
      </w:r>
      <w:r w:rsidRPr="00301F22">
        <w:rPr>
          <w:bCs/>
        </w:rPr>
        <w:t>natural re</w:t>
      </w:r>
      <w:r w:rsidR="00A37276" w:rsidRPr="00301F22">
        <w:rPr>
          <w:bCs/>
        </w:rPr>
        <w:t xml:space="preserve">sources to have been more explicit and significant in the report but that otherwise it was a helpful and excellent report. </w:t>
      </w:r>
    </w:p>
    <w:p w14:paraId="155A728E" w14:textId="77777777" w:rsidR="004C773C" w:rsidRPr="00301F22" w:rsidRDefault="004C773C" w:rsidP="00114899">
      <w:pPr>
        <w:ind w:left="360"/>
        <w:rPr>
          <w:bCs/>
        </w:rPr>
      </w:pPr>
    </w:p>
    <w:p w14:paraId="3AC86F63" w14:textId="4B764079" w:rsidR="00A37276" w:rsidRPr="00301F22" w:rsidRDefault="00A37276" w:rsidP="00114899">
      <w:pPr>
        <w:ind w:left="360"/>
        <w:rPr>
          <w:bCs/>
        </w:rPr>
      </w:pPr>
      <w:r w:rsidRPr="00301F22">
        <w:rPr>
          <w:b/>
        </w:rPr>
        <w:t>Tracy Daszkiewicz</w:t>
      </w:r>
      <w:r w:rsidRPr="00301F22">
        <w:rPr>
          <w:bCs/>
        </w:rPr>
        <w:t xml:space="preserve"> said that Jane had made good points about how we move from policy to practice.  </w:t>
      </w:r>
      <w:r w:rsidR="00576E66" w:rsidRPr="00301F22">
        <w:rPr>
          <w:bCs/>
        </w:rPr>
        <w:t xml:space="preserve">Tracy </w:t>
      </w:r>
      <w:r w:rsidRPr="00301F22">
        <w:rPr>
          <w:bCs/>
        </w:rPr>
        <w:t xml:space="preserve">stated that </w:t>
      </w:r>
      <w:r w:rsidR="00576E66" w:rsidRPr="00301F22">
        <w:rPr>
          <w:bCs/>
        </w:rPr>
        <w:t>she has been a Director of Public Health in two LA areas in England, and that her role a</w:t>
      </w:r>
      <w:r w:rsidR="00900837">
        <w:rPr>
          <w:bCs/>
        </w:rPr>
        <w:t>s a</w:t>
      </w:r>
      <w:r w:rsidR="00576E66" w:rsidRPr="00301F22">
        <w:rPr>
          <w:bCs/>
        </w:rPr>
        <w:t xml:space="preserve"> Director of Public Health in Gwent is to challenge health inequalities, to create health equity and to improve health outcomes.  </w:t>
      </w:r>
      <w:r w:rsidR="00005C26" w:rsidRPr="00301F22">
        <w:rPr>
          <w:bCs/>
        </w:rPr>
        <w:t xml:space="preserve">Tammy acknowledged that only about 15% of the population are in health services and that </w:t>
      </w:r>
      <w:r w:rsidR="00046B4C" w:rsidRPr="00301F22">
        <w:rPr>
          <w:bCs/>
        </w:rPr>
        <w:t xml:space="preserve">services that enable good health are delivered through Councils, with housing, educational attainment, and employment/employability being </w:t>
      </w:r>
      <w:proofErr w:type="gramStart"/>
      <w:r w:rsidR="00046B4C" w:rsidRPr="00301F22">
        <w:rPr>
          <w:bCs/>
        </w:rPr>
        <w:t>really important</w:t>
      </w:r>
      <w:proofErr w:type="gramEnd"/>
      <w:r w:rsidR="00046B4C" w:rsidRPr="00301F22">
        <w:rPr>
          <w:bCs/>
        </w:rPr>
        <w:t xml:space="preserve"> in achieving health outcomes.  </w:t>
      </w:r>
      <w:r w:rsidR="00005C26" w:rsidRPr="00301F22">
        <w:rPr>
          <w:bCs/>
        </w:rPr>
        <w:t xml:space="preserve">She </w:t>
      </w:r>
      <w:r w:rsidR="00046B4C" w:rsidRPr="00301F22">
        <w:rPr>
          <w:bCs/>
        </w:rPr>
        <w:t>said that she was looking forward to us going forward as a partnership</w:t>
      </w:r>
      <w:r w:rsidR="00900837">
        <w:rPr>
          <w:bCs/>
        </w:rPr>
        <w:t>, creating</w:t>
      </w:r>
      <w:r w:rsidR="00046B4C" w:rsidRPr="00301F22">
        <w:rPr>
          <w:bCs/>
        </w:rPr>
        <w:t xml:space="preserve"> the detail, and understanding priorities and roles and responsibilities to enable us to deliver.  She said she was really excited by the art of the possible together and having</w:t>
      </w:r>
      <w:r w:rsidR="00005C26" w:rsidRPr="00301F22">
        <w:rPr>
          <w:bCs/>
        </w:rPr>
        <w:t xml:space="preserve"> the eyes of Wales on us as we lead</w:t>
      </w:r>
      <w:r w:rsidR="00046B4C" w:rsidRPr="00301F22">
        <w:rPr>
          <w:bCs/>
        </w:rPr>
        <w:t xml:space="preserve"> in this area</w:t>
      </w:r>
      <w:r w:rsidR="00005C26" w:rsidRPr="00301F22">
        <w:rPr>
          <w:bCs/>
        </w:rPr>
        <w:t>.</w:t>
      </w:r>
    </w:p>
    <w:p w14:paraId="3F5DF393" w14:textId="77777777" w:rsidR="00046B4C" w:rsidRPr="00301F22" w:rsidRDefault="00046B4C" w:rsidP="00114899">
      <w:pPr>
        <w:ind w:left="360"/>
        <w:rPr>
          <w:bCs/>
        </w:rPr>
      </w:pPr>
    </w:p>
    <w:p w14:paraId="37E79F76" w14:textId="77777777" w:rsidR="00005C26" w:rsidRPr="00301F22" w:rsidRDefault="00931E1F" w:rsidP="00114899">
      <w:pPr>
        <w:ind w:left="360"/>
        <w:rPr>
          <w:bCs/>
        </w:rPr>
      </w:pPr>
      <w:r w:rsidRPr="00301F22">
        <w:rPr>
          <w:b/>
        </w:rPr>
        <w:t xml:space="preserve">Tammy </w:t>
      </w:r>
      <w:r w:rsidR="00005C26" w:rsidRPr="00301F22">
        <w:rPr>
          <w:b/>
        </w:rPr>
        <w:t>Boyce</w:t>
      </w:r>
      <w:r w:rsidR="00005C26" w:rsidRPr="00301F22">
        <w:rPr>
          <w:bCs/>
        </w:rPr>
        <w:t xml:space="preserve"> responded to Cllr Mudd by stating that they have written a report which states how to change things not just how things are.  She added that Public Health Wales had been </w:t>
      </w:r>
      <w:r w:rsidR="00005C26" w:rsidRPr="00301F22">
        <w:rPr>
          <w:bCs/>
        </w:rPr>
        <w:lastRenderedPageBreak/>
        <w:t>clear that they did not want to be reorganised but are instead in talks about how to work differently.</w:t>
      </w:r>
    </w:p>
    <w:p w14:paraId="04942615" w14:textId="77777777" w:rsidR="00005C26" w:rsidRPr="00301F22" w:rsidRDefault="00005C26" w:rsidP="00114899">
      <w:pPr>
        <w:ind w:left="360"/>
        <w:rPr>
          <w:bCs/>
        </w:rPr>
      </w:pPr>
    </w:p>
    <w:p w14:paraId="1E2017EC" w14:textId="3027F76D" w:rsidR="00931E1F" w:rsidRPr="00301F22" w:rsidRDefault="00005C26" w:rsidP="00114899">
      <w:pPr>
        <w:ind w:left="360"/>
        <w:rPr>
          <w:bCs/>
        </w:rPr>
      </w:pPr>
      <w:r w:rsidRPr="00301F22">
        <w:rPr>
          <w:bCs/>
        </w:rPr>
        <w:t xml:space="preserve">Tammy stated that changes in Health Inequalities will take </w:t>
      </w:r>
      <w:r w:rsidR="00B4224E" w:rsidRPr="00301F22">
        <w:rPr>
          <w:bCs/>
        </w:rPr>
        <w:t>years,</w:t>
      </w:r>
      <w:r w:rsidRPr="00301F22">
        <w:rPr>
          <w:bCs/>
        </w:rPr>
        <w:t xml:space="preserve"> but we can stop the decline, such as in life expectancy, through the choices that the PSB members make as leaders.</w:t>
      </w:r>
    </w:p>
    <w:p w14:paraId="2F1160A4" w14:textId="77777777" w:rsidR="00005C26" w:rsidRPr="00301F22" w:rsidRDefault="00005C26" w:rsidP="00114899">
      <w:pPr>
        <w:ind w:left="360"/>
        <w:rPr>
          <w:bCs/>
        </w:rPr>
      </w:pPr>
    </w:p>
    <w:p w14:paraId="35D30309" w14:textId="77777777" w:rsidR="00931E1F" w:rsidRPr="00301F22" w:rsidRDefault="00931E1F" w:rsidP="00114899">
      <w:pPr>
        <w:ind w:left="360"/>
        <w:rPr>
          <w:bCs/>
        </w:rPr>
      </w:pPr>
    </w:p>
    <w:p w14:paraId="639E9BE7" w14:textId="37C6AC18" w:rsidR="005C18AD" w:rsidRPr="00301F22" w:rsidRDefault="00DC310B" w:rsidP="00114899">
      <w:pPr>
        <w:ind w:left="360"/>
        <w:rPr>
          <w:b/>
        </w:rPr>
      </w:pPr>
      <w:r w:rsidRPr="00301F22">
        <w:rPr>
          <w:b/>
        </w:rPr>
        <w:t>Recommendations</w:t>
      </w:r>
      <w:r w:rsidR="005C18AD" w:rsidRPr="00301F22">
        <w:rPr>
          <w:b/>
        </w:rPr>
        <w:t>.</w:t>
      </w:r>
    </w:p>
    <w:p w14:paraId="422C25A8" w14:textId="77777777" w:rsidR="00DC310B" w:rsidRPr="00301F22" w:rsidRDefault="00DC310B" w:rsidP="00900837">
      <w:pPr>
        <w:ind w:left="426"/>
      </w:pPr>
      <w:r w:rsidRPr="00301F22">
        <w:t xml:space="preserve">In March 2022, Gwent PSB signalled its collective ambition to address inequity and its root causes. Since then, a significant amount of work has taken place on behalf of the PSB, resulting in the report being presented today.   </w:t>
      </w:r>
    </w:p>
    <w:p w14:paraId="32AD7B8B" w14:textId="77777777" w:rsidR="00DC310B" w:rsidRPr="00301F22" w:rsidRDefault="00DC310B" w:rsidP="00DC310B"/>
    <w:p w14:paraId="44695159" w14:textId="77777777" w:rsidR="00DC310B" w:rsidRPr="00301F22" w:rsidRDefault="00DC310B" w:rsidP="00005C26">
      <w:pPr>
        <w:ind w:left="426"/>
      </w:pPr>
      <w:r w:rsidRPr="00301F22">
        <w:t xml:space="preserve">With the publication of this report, PSB members are asked to re-state their commitment and ambition to address inequity and its root causes. </w:t>
      </w:r>
    </w:p>
    <w:p w14:paraId="5FA50DEB" w14:textId="77777777" w:rsidR="00005C26" w:rsidRPr="00301F22" w:rsidRDefault="00005C26" w:rsidP="00005C26">
      <w:pPr>
        <w:ind w:left="426"/>
      </w:pPr>
    </w:p>
    <w:p w14:paraId="46AE2F5B" w14:textId="43BCE979" w:rsidR="00005C26" w:rsidRPr="00301F22" w:rsidRDefault="00005C26" w:rsidP="00005C26">
      <w:pPr>
        <w:ind w:left="426"/>
      </w:pPr>
      <w:r w:rsidRPr="00301F22">
        <w:t>A further report in to the PSB to show how we will embed the Marmot recommendations (wherever possible) into the Well-being Plan delivery</w:t>
      </w:r>
      <w:r w:rsidR="00900837">
        <w:t>.</w:t>
      </w:r>
    </w:p>
    <w:p w14:paraId="1762929C" w14:textId="77777777" w:rsidR="00DC310B" w:rsidRPr="00301F22" w:rsidRDefault="00DC310B" w:rsidP="00DC310B"/>
    <w:p w14:paraId="3B9F24E4" w14:textId="2B1BF424" w:rsidR="00DC310B" w:rsidRPr="00301F22" w:rsidRDefault="00005C26" w:rsidP="00005C26">
      <w:pPr>
        <w:ind w:left="426"/>
        <w:rPr>
          <w:b/>
          <w:bCs/>
        </w:rPr>
      </w:pPr>
      <w:r w:rsidRPr="00301F22">
        <w:rPr>
          <w:b/>
          <w:bCs/>
        </w:rPr>
        <w:t xml:space="preserve">The PSB agreed to accept the report and </w:t>
      </w:r>
      <w:r w:rsidR="00B4224E" w:rsidRPr="00301F22">
        <w:rPr>
          <w:b/>
          <w:bCs/>
        </w:rPr>
        <w:t>recommendations.</w:t>
      </w:r>
    </w:p>
    <w:p w14:paraId="63571DD6" w14:textId="77777777" w:rsidR="00DC310B" w:rsidRPr="00301F22" w:rsidRDefault="00DC310B" w:rsidP="00DC310B"/>
    <w:p w14:paraId="761402EC" w14:textId="27A62D4B" w:rsidR="00005C26" w:rsidRPr="00301F22" w:rsidRDefault="00005C26" w:rsidP="00005C26">
      <w:pPr>
        <w:ind w:left="426"/>
      </w:pPr>
      <w:r w:rsidRPr="00301F22">
        <w:rPr>
          <w:b/>
          <w:bCs/>
        </w:rPr>
        <w:t>Action 1 There will be a further report to the PSB to show how we will embed the Marmot recommendations (wherever possible) into the Well-being Plan delivery</w:t>
      </w:r>
      <w:r w:rsidR="00EC2201">
        <w:rPr>
          <w:b/>
          <w:bCs/>
        </w:rPr>
        <w:t>.</w:t>
      </w:r>
    </w:p>
    <w:p w14:paraId="1BBE7ED2" w14:textId="77777777" w:rsidR="00005C26" w:rsidRPr="00301F22" w:rsidRDefault="00005C26" w:rsidP="005D2A35">
      <w:pPr>
        <w:pStyle w:val="PSBminuteheaderstyle2"/>
        <w:numPr>
          <w:ilvl w:val="0"/>
          <w:numId w:val="0"/>
        </w:numPr>
        <w:ind w:left="360"/>
        <w:rPr>
          <w:bCs w:val="0"/>
          <w:sz w:val="24"/>
          <w:szCs w:val="24"/>
        </w:rPr>
      </w:pPr>
    </w:p>
    <w:p w14:paraId="19B7E13D" w14:textId="7F44DD43" w:rsidR="005D2A35" w:rsidRPr="00301F22" w:rsidRDefault="00867D4D" w:rsidP="00A84193">
      <w:pPr>
        <w:pStyle w:val="Heading1"/>
        <w:rPr>
          <w:sz w:val="24"/>
          <w:szCs w:val="24"/>
        </w:rPr>
      </w:pPr>
      <w:bookmarkStart w:id="0" w:name="_Hlk118804245"/>
      <w:r w:rsidRPr="00301F22">
        <w:rPr>
          <w:sz w:val="24"/>
          <w:szCs w:val="24"/>
        </w:rPr>
        <w:t xml:space="preserve">PSB ACCOUNTABILITY AND PERFORMANCE ARRANGEMENTS </w:t>
      </w:r>
    </w:p>
    <w:bookmarkEnd w:id="0"/>
    <w:p w14:paraId="4361D035" w14:textId="688750DC" w:rsidR="001F2BF2" w:rsidRPr="00301F22" w:rsidRDefault="001F2BF2" w:rsidP="0058174B">
      <w:pPr>
        <w:pStyle w:val="PSBminuteheaderstyle2"/>
        <w:numPr>
          <w:ilvl w:val="0"/>
          <w:numId w:val="0"/>
        </w:numPr>
        <w:ind w:left="720" w:hanging="360"/>
        <w:rPr>
          <w:b w:val="0"/>
          <w:bCs w:val="0"/>
          <w:sz w:val="24"/>
          <w:szCs w:val="24"/>
        </w:rPr>
      </w:pPr>
    </w:p>
    <w:p w14:paraId="091429A4" w14:textId="2225E183" w:rsidR="00931E1F" w:rsidRPr="00301F22" w:rsidRDefault="000742F8" w:rsidP="000742F8">
      <w:pPr>
        <w:pStyle w:val="PSBminuteheaderstyle2"/>
        <w:numPr>
          <w:ilvl w:val="0"/>
          <w:numId w:val="0"/>
        </w:numPr>
        <w:ind w:left="426"/>
        <w:rPr>
          <w:b w:val="0"/>
          <w:bCs w:val="0"/>
          <w:sz w:val="24"/>
          <w:szCs w:val="24"/>
        </w:rPr>
      </w:pPr>
      <w:r w:rsidRPr="00301F22">
        <w:rPr>
          <w:sz w:val="24"/>
          <w:szCs w:val="24"/>
        </w:rPr>
        <w:t xml:space="preserve">Richard Jones </w:t>
      </w:r>
      <w:r w:rsidRPr="00301F22">
        <w:rPr>
          <w:b w:val="0"/>
          <w:bCs w:val="0"/>
          <w:sz w:val="24"/>
          <w:szCs w:val="24"/>
        </w:rPr>
        <w:t xml:space="preserve">presented a framework to </w:t>
      </w:r>
      <w:r w:rsidR="002359D4" w:rsidRPr="00301F22">
        <w:rPr>
          <w:b w:val="0"/>
          <w:bCs w:val="0"/>
          <w:sz w:val="24"/>
          <w:szCs w:val="24"/>
        </w:rPr>
        <w:t xml:space="preserve">plan, </w:t>
      </w:r>
      <w:r w:rsidRPr="00301F22">
        <w:rPr>
          <w:b w:val="0"/>
          <w:bCs w:val="0"/>
          <w:sz w:val="24"/>
          <w:szCs w:val="24"/>
        </w:rPr>
        <w:t xml:space="preserve">monitor and evaluate against priorities in the Wellbeing Plan. </w:t>
      </w:r>
      <w:r w:rsidR="002359D4" w:rsidRPr="00301F22">
        <w:rPr>
          <w:b w:val="0"/>
          <w:bCs w:val="0"/>
          <w:sz w:val="24"/>
          <w:szCs w:val="24"/>
        </w:rPr>
        <w:t xml:space="preserve"> </w:t>
      </w:r>
      <w:r w:rsidRPr="00301F22">
        <w:rPr>
          <w:b w:val="0"/>
          <w:bCs w:val="0"/>
          <w:sz w:val="24"/>
          <w:szCs w:val="24"/>
        </w:rPr>
        <w:t>He stated that it is a draft framework that will be shaped around the resources and ambition as a delivery plan is created.</w:t>
      </w:r>
    </w:p>
    <w:p w14:paraId="60B7CBA6" w14:textId="77777777" w:rsidR="000742F8" w:rsidRPr="00301F22" w:rsidRDefault="000742F8" w:rsidP="0058174B">
      <w:pPr>
        <w:pStyle w:val="PSBminuteheaderstyle2"/>
        <w:numPr>
          <w:ilvl w:val="0"/>
          <w:numId w:val="0"/>
        </w:numPr>
        <w:ind w:left="720" w:hanging="360"/>
        <w:rPr>
          <w:b w:val="0"/>
          <w:bCs w:val="0"/>
          <w:sz w:val="24"/>
          <w:szCs w:val="24"/>
        </w:rPr>
      </w:pPr>
    </w:p>
    <w:p w14:paraId="3D5AAD64" w14:textId="0868E578" w:rsidR="000742F8" w:rsidRPr="00301F22" w:rsidRDefault="000742F8" w:rsidP="00617CF1">
      <w:pPr>
        <w:pStyle w:val="PSBminuteheaderstyle2"/>
        <w:numPr>
          <w:ilvl w:val="0"/>
          <w:numId w:val="0"/>
        </w:numPr>
        <w:ind w:left="426"/>
        <w:rPr>
          <w:b w:val="0"/>
          <w:bCs w:val="0"/>
          <w:sz w:val="24"/>
          <w:szCs w:val="24"/>
        </w:rPr>
      </w:pPr>
      <w:r w:rsidRPr="00301F22">
        <w:rPr>
          <w:b w:val="0"/>
          <w:bCs w:val="0"/>
          <w:sz w:val="24"/>
          <w:szCs w:val="24"/>
        </w:rPr>
        <w:t>He stated that the framework sets out a series of principles and agreeing these will mean the development of the framework wi</w:t>
      </w:r>
      <w:r w:rsidR="002359D4" w:rsidRPr="00301F22">
        <w:rPr>
          <w:b w:val="0"/>
          <w:bCs w:val="0"/>
          <w:sz w:val="24"/>
          <w:szCs w:val="24"/>
        </w:rPr>
        <w:t>ll</w:t>
      </w:r>
      <w:r w:rsidRPr="00301F22">
        <w:rPr>
          <w:b w:val="0"/>
          <w:bCs w:val="0"/>
          <w:sz w:val="24"/>
          <w:szCs w:val="24"/>
        </w:rPr>
        <w:t xml:space="preserve"> align to </w:t>
      </w:r>
      <w:r w:rsidR="002359D4" w:rsidRPr="00301F22">
        <w:rPr>
          <w:b w:val="0"/>
          <w:bCs w:val="0"/>
          <w:sz w:val="24"/>
          <w:szCs w:val="24"/>
        </w:rPr>
        <w:t>the PSB’s</w:t>
      </w:r>
      <w:r w:rsidRPr="00301F22">
        <w:rPr>
          <w:b w:val="0"/>
          <w:bCs w:val="0"/>
          <w:sz w:val="24"/>
          <w:szCs w:val="24"/>
        </w:rPr>
        <w:t xml:space="preserve"> ambition.</w:t>
      </w:r>
    </w:p>
    <w:p w14:paraId="43CE1999" w14:textId="77777777" w:rsidR="000742F8" w:rsidRPr="00301F22" w:rsidRDefault="000742F8" w:rsidP="0058174B">
      <w:pPr>
        <w:pStyle w:val="PSBminuteheaderstyle2"/>
        <w:numPr>
          <w:ilvl w:val="0"/>
          <w:numId w:val="0"/>
        </w:numPr>
        <w:ind w:left="720" w:hanging="360"/>
        <w:rPr>
          <w:b w:val="0"/>
          <w:bCs w:val="0"/>
          <w:sz w:val="24"/>
          <w:szCs w:val="24"/>
        </w:rPr>
      </w:pPr>
    </w:p>
    <w:p w14:paraId="59E178E9" w14:textId="6EEA725A" w:rsidR="003D4F1B" w:rsidRPr="00301F22" w:rsidRDefault="000742F8" w:rsidP="00931E1F">
      <w:pPr>
        <w:pStyle w:val="PSBminuteheaderstyle2"/>
        <w:numPr>
          <w:ilvl w:val="0"/>
          <w:numId w:val="0"/>
        </w:numPr>
        <w:ind w:left="720" w:hanging="360"/>
        <w:rPr>
          <w:bCs w:val="0"/>
          <w:sz w:val="24"/>
          <w:szCs w:val="24"/>
        </w:rPr>
      </w:pPr>
      <w:r w:rsidRPr="00301F22">
        <w:rPr>
          <w:b w:val="0"/>
          <w:bCs w:val="0"/>
          <w:sz w:val="24"/>
          <w:szCs w:val="24"/>
        </w:rPr>
        <w:t xml:space="preserve">Draft performance measures and indicators and reporting templates are included. </w:t>
      </w:r>
    </w:p>
    <w:p w14:paraId="2566EDBC" w14:textId="77777777" w:rsidR="003D4F1B" w:rsidRPr="00301F22" w:rsidRDefault="003D4F1B" w:rsidP="00931E1F">
      <w:pPr>
        <w:pStyle w:val="PSBminuteheaderstyle2"/>
        <w:numPr>
          <w:ilvl w:val="0"/>
          <w:numId w:val="0"/>
        </w:numPr>
        <w:ind w:left="720" w:hanging="360"/>
        <w:rPr>
          <w:bCs w:val="0"/>
          <w:sz w:val="24"/>
          <w:szCs w:val="24"/>
        </w:rPr>
      </w:pPr>
    </w:p>
    <w:p w14:paraId="396D8404" w14:textId="1D52BF61" w:rsidR="003D4F1B" w:rsidRPr="00301F22" w:rsidRDefault="002359D4" w:rsidP="002359D4">
      <w:pPr>
        <w:pStyle w:val="PSBminuteheaderstyle2"/>
        <w:numPr>
          <w:ilvl w:val="0"/>
          <w:numId w:val="0"/>
        </w:numPr>
        <w:ind w:left="426"/>
        <w:rPr>
          <w:b w:val="0"/>
          <w:bCs w:val="0"/>
          <w:sz w:val="24"/>
          <w:szCs w:val="24"/>
        </w:rPr>
      </w:pPr>
      <w:r w:rsidRPr="00301F22">
        <w:rPr>
          <w:b w:val="0"/>
          <w:bCs w:val="0"/>
          <w:sz w:val="24"/>
          <w:szCs w:val="24"/>
        </w:rPr>
        <w:t>Richard</w:t>
      </w:r>
      <w:r w:rsidRPr="00301F22">
        <w:rPr>
          <w:sz w:val="24"/>
          <w:szCs w:val="24"/>
        </w:rPr>
        <w:t xml:space="preserve"> </w:t>
      </w:r>
      <w:r w:rsidRPr="00301F22">
        <w:rPr>
          <w:b w:val="0"/>
          <w:bCs w:val="0"/>
          <w:sz w:val="24"/>
          <w:szCs w:val="24"/>
        </w:rPr>
        <w:t>highlighted that it is recommended that each partner organisation identify a lead organization</w:t>
      </w:r>
      <w:r w:rsidR="00EC2201">
        <w:rPr>
          <w:b w:val="0"/>
          <w:bCs w:val="0"/>
          <w:sz w:val="24"/>
          <w:szCs w:val="24"/>
        </w:rPr>
        <w:t>,</w:t>
      </w:r>
      <w:r w:rsidRPr="00301F22">
        <w:rPr>
          <w:b w:val="0"/>
          <w:bCs w:val="0"/>
          <w:sz w:val="24"/>
          <w:szCs w:val="24"/>
        </w:rPr>
        <w:t xml:space="preserve"> or officer</w:t>
      </w:r>
      <w:r w:rsidR="00EC2201">
        <w:rPr>
          <w:b w:val="0"/>
          <w:bCs w:val="0"/>
          <w:sz w:val="24"/>
          <w:szCs w:val="24"/>
        </w:rPr>
        <w:t>,</w:t>
      </w:r>
      <w:r w:rsidRPr="00301F22">
        <w:rPr>
          <w:b w:val="0"/>
          <w:bCs w:val="0"/>
          <w:sz w:val="24"/>
          <w:szCs w:val="24"/>
        </w:rPr>
        <w:t xml:space="preserve"> for each priority to drive forward the work and that additional officer resources are identified within the organis</w:t>
      </w:r>
      <w:r w:rsidR="00EC2201">
        <w:rPr>
          <w:b w:val="0"/>
          <w:bCs w:val="0"/>
          <w:sz w:val="24"/>
          <w:szCs w:val="24"/>
        </w:rPr>
        <w:t>a</w:t>
      </w:r>
      <w:r w:rsidRPr="00301F22">
        <w:rPr>
          <w:b w:val="0"/>
          <w:bCs w:val="0"/>
          <w:sz w:val="24"/>
          <w:szCs w:val="24"/>
        </w:rPr>
        <w:t>tion.</w:t>
      </w:r>
    </w:p>
    <w:p w14:paraId="691F5A51" w14:textId="77777777" w:rsidR="002359D4" w:rsidRPr="00301F22" w:rsidRDefault="002359D4" w:rsidP="00931E1F">
      <w:pPr>
        <w:pStyle w:val="PSBminuteheaderstyle2"/>
        <w:numPr>
          <w:ilvl w:val="0"/>
          <w:numId w:val="0"/>
        </w:numPr>
        <w:ind w:left="720" w:hanging="360"/>
        <w:rPr>
          <w:bCs w:val="0"/>
          <w:sz w:val="24"/>
          <w:szCs w:val="24"/>
        </w:rPr>
      </w:pPr>
    </w:p>
    <w:p w14:paraId="01E13DAB" w14:textId="3D185270" w:rsidR="003D4F1B" w:rsidRPr="00301F22" w:rsidRDefault="000742F8" w:rsidP="00931E1F">
      <w:pPr>
        <w:pStyle w:val="PSBminuteheaderstyle2"/>
        <w:numPr>
          <w:ilvl w:val="0"/>
          <w:numId w:val="0"/>
        </w:numPr>
        <w:ind w:left="720" w:hanging="360"/>
        <w:rPr>
          <w:bCs w:val="0"/>
          <w:sz w:val="24"/>
          <w:szCs w:val="24"/>
        </w:rPr>
      </w:pPr>
      <w:r w:rsidRPr="00301F22">
        <w:rPr>
          <w:bCs w:val="0"/>
          <w:sz w:val="24"/>
          <w:szCs w:val="24"/>
        </w:rPr>
        <w:t>Comments</w:t>
      </w:r>
    </w:p>
    <w:p w14:paraId="303E81D5" w14:textId="77777777" w:rsidR="008758B2" w:rsidRPr="00301F22" w:rsidRDefault="00E35992" w:rsidP="008758B2">
      <w:pPr>
        <w:pStyle w:val="PSBminuteheaderstyle2"/>
        <w:numPr>
          <w:ilvl w:val="0"/>
          <w:numId w:val="0"/>
        </w:numPr>
        <w:ind w:left="426"/>
        <w:rPr>
          <w:b w:val="0"/>
          <w:sz w:val="24"/>
          <w:szCs w:val="24"/>
        </w:rPr>
      </w:pPr>
      <w:r w:rsidRPr="00301F22">
        <w:rPr>
          <w:bCs w:val="0"/>
          <w:sz w:val="24"/>
          <w:szCs w:val="24"/>
        </w:rPr>
        <w:t xml:space="preserve">Cllr </w:t>
      </w:r>
      <w:r w:rsidR="003D4F1B" w:rsidRPr="00301F22">
        <w:rPr>
          <w:bCs w:val="0"/>
          <w:sz w:val="24"/>
          <w:szCs w:val="24"/>
        </w:rPr>
        <w:t xml:space="preserve">Jane Mudd – </w:t>
      </w:r>
      <w:r w:rsidR="003D4F1B" w:rsidRPr="00301F22">
        <w:rPr>
          <w:b w:val="0"/>
          <w:sz w:val="24"/>
          <w:szCs w:val="24"/>
        </w:rPr>
        <w:t>thank</w:t>
      </w:r>
      <w:r w:rsidRPr="00301F22">
        <w:rPr>
          <w:b w:val="0"/>
          <w:sz w:val="24"/>
          <w:szCs w:val="24"/>
        </w:rPr>
        <w:t>ed the GSWAG working group</w:t>
      </w:r>
      <w:r w:rsidRPr="00301F22">
        <w:rPr>
          <w:bCs w:val="0"/>
          <w:sz w:val="24"/>
          <w:szCs w:val="24"/>
        </w:rPr>
        <w:t>.</w:t>
      </w:r>
      <w:r w:rsidR="003D4F1B" w:rsidRPr="00301F22">
        <w:rPr>
          <w:b w:val="0"/>
          <w:sz w:val="24"/>
          <w:szCs w:val="24"/>
        </w:rPr>
        <w:t xml:space="preserve"> </w:t>
      </w:r>
      <w:r w:rsidR="00617CF1" w:rsidRPr="00301F22">
        <w:rPr>
          <w:b w:val="0"/>
          <w:sz w:val="24"/>
          <w:szCs w:val="24"/>
        </w:rPr>
        <w:t xml:space="preserve">  Jane said that the principles were sound but that </w:t>
      </w:r>
      <w:r w:rsidR="008758B2" w:rsidRPr="00301F22">
        <w:rPr>
          <w:b w:val="0"/>
          <w:sz w:val="24"/>
          <w:szCs w:val="24"/>
        </w:rPr>
        <w:t xml:space="preserve">there need to be changes to reflect the political accountability of local authorities, as the suggested frequency of reporting was not enough. </w:t>
      </w:r>
    </w:p>
    <w:p w14:paraId="621E3016" w14:textId="77777777" w:rsidR="008758B2" w:rsidRPr="00301F22" w:rsidRDefault="008758B2" w:rsidP="001F6A67">
      <w:pPr>
        <w:pStyle w:val="PSBminuteheaderstyle2"/>
        <w:numPr>
          <w:ilvl w:val="0"/>
          <w:numId w:val="0"/>
        </w:numPr>
        <w:ind w:left="709" w:hanging="294"/>
        <w:rPr>
          <w:b w:val="0"/>
          <w:sz w:val="24"/>
          <w:szCs w:val="24"/>
        </w:rPr>
      </w:pPr>
    </w:p>
    <w:p w14:paraId="7F7413E8" w14:textId="0A84B380" w:rsidR="008758B2" w:rsidRPr="00301F22" w:rsidRDefault="008758B2" w:rsidP="008758B2">
      <w:pPr>
        <w:pStyle w:val="PSBminuteheaderstyle2"/>
        <w:numPr>
          <w:ilvl w:val="0"/>
          <w:numId w:val="0"/>
        </w:numPr>
        <w:ind w:left="426"/>
        <w:rPr>
          <w:b w:val="0"/>
          <w:sz w:val="24"/>
          <w:szCs w:val="24"/>
        </w:rPr>
      </w:pPr>
      <w:r w:rsidRPr="00301F22">
        <w:rPr>
          <w:bCs w:val="0"/>
          <w:sz w:val="24"/>
          <w:szCs w:val="24"/>
        </w:rPr>
        <w:t xml:space="preserve">Cllr Sean Morgan </w:t>
      </w:r>
      <w:r w:rsidRPr="00301F22">
        <w:rPr>
          <w:b w:val="0"/>
          <w:sz w:val="24"/>
          <w:szCs w:val="24"/>
        </w:rPr>
        <w:t xml:space="preserve">responded that the recommendations had already been changed to biannual reporting. </w:t>
      </w:r>
    </w:p>
    <w:p w14:paraId="055F32EA" w14:textId="77777777" w:rsidR="008758B2" w:rsidRPr="00301F22" w:rsidRDefault="008758B2" w:rsidP="001F6A67">
      <w:pPr>
        <w:pStyle w:val="PSBminuteheaderstyle2"/>
        <w:numPr>
          <w:ilvl w:val="0"/>
          <w:numId w:val="0"/>
        </w:numPr>
        <w:ind w:left="709" w:hanging="294"/>
        <w:rPr>
          <w:b w:val="0"/>
          <w:sz w:val="24"/>
          <w:szCs w:val="24"/>
        </w:rPr>
      </w:pPr>
    </w:p>
    <w:p w14:paraId="605AB237" w14:textId="2CEF740F" w:rsidR="00617CF1" w:rsidRPr="00301F22" w:rsidRDefault="008758B2" w:rsidP="008758B2">
      <w:pPr>
        <w:pStyle w:val="PSBminuteheaderstyle2"/>
        <w:numPr>
          <w:ilvl w:val="0"/>
          <w:numId w:val="0"/>
        </w:numPr>
        <w:ind w:left="426"/>
        <w:rPr>
          <w:b w:val="0"/>
          <w:sz w:val="24"/>
          <w:szCs w:val="24"/>
        </w:rPr>
      </w:pPr>
      <w:r w:rsidRPr="00301F22">
        <w:rPr>
          <w:bCs w:val="0"/>
          <w:sz w:val="24"/>
          <w:szCs w:val="24"/>
        </w:rPr>
        <w:t xml:space="preserve">Steve </w:t>
      </w:r>
      <w:r w:rsidR="00B4224E" w:rsidRPr="00301F22">
        <w:rPr>
          <w:bCs w:val="0"/>
          <w:sz w:val="24"/>
          <w:szCs w:val="24"/>
        </w:rPr>
        <w:t xml:space="preserve">Morgan </w:t>
      </w:r>
      <w:r w:rsidR="00B4224E" w:rsidRPr="00301F22">
        <w:rPr>
          <w:b w:val="0"/>
          <w:sz w:val="24"/>
          <w:szCs w:val="24"/>
        </w:rPr>
        <w:t>stated</w:t>
      </w:r>
      <w:r w:rsidRPr="00301F22">
        <w:rPr>
          <w:b w:val="0"/>
          <w:sz w:val="24"/>
          <w:szCs w:val="24"/>
        </w:rPr>
        <w:t xml:space="preserve"> that there is more work to be done around the governance and role of the PSB board, and how the local and regional work fits together.  He stated that he is </w:t>
      </w:r>
      <w:r w:rsidRPr="00301F22">
        <w:rPr>
          <w:b w:val="0"/>
          <w:sz w:val="24"/>
          <w:szCs w:val="24"/>
        </w:rPr>
        <w:lastRenderedPageBreak/>
        <w:t xml:space="preserve">supportive of having named leads for the steps and he would volunteer for the climate and nature lead.  He said that lots of the steps are cross cutting and go hand in hand with officer support. He stated that we need a good mix of representation so that we do not become siloed in our thinking. </w:t>
      </w:r>
    </w:p>
    <w:p w14:paraId="68B2B8B9" w14:textId="77777777" w:rsidR="00C54913" w:rsidRPr="00301F22" w:rsidRDefault="00C54913" w:rsidP="008758B2">
      <w:pPr>
        <w:pStyle w:val="PSBminuteheaderstyle2"/>
        <w:numPr>
          <w:ilvl w:val="0"/>
          <w:numId w:val="0"/>
        </w:numPr>
        <w:ind w:left="426"/>
        <w:rPr>
          <w:b w:val="0"/>
          <w:sz w:val="24"/>
          <w:szCs w:val="24"/>
        </w:rPr>
      </w:pPr>
    </w:p>
    <w:p w14:paraId="6F46A051" w14:textId="4124B6A2" w:rsidR="00C54913" w:rsidRPr="00301F22" w:rsidRDefault="00C54913" w:rsidP="008758B2">
      <w:pPr>
        <w:pStyle w:val="PSBminuteheaderstyle2"/>
        <w:numPr>
          <w:ilvl w:val="0"/>
          <w:numId w:val="0"/>
        </w:numPr>
        <w:ind w:left="426"/>
        <w:rPr>
          <w:b w:val="0"/>
          <w:sz w:val="24"/>
          <w:szCs w:val="24"/>
        </w:rPr>
      </w:pPr>
      <w:r w:rsidRPr="00301F22">
        <w:rPr>
          <w:bCs w:val="0"/>
          <w:sz w:val="24"/>
          <w:szCs w:val="24"/>
        </w:rPr>
        <w:t>Steve Morgan</w:t>
      </w:r>
      <w:r w:rsidRPr="00301F22">
        <w:rPr>
          <w:b w:val="0"/>
          <w:sz w:val="24"/>
          <w:szCs w:val="24"/>
        </w:rPr>
        <w:t xml:space="preserve"> and </w:t>
      </w:r>
      <w:r w:rsidRPr="00301F22">
        <w:rPr>
          <w:bCs w:val="0"/>
          <w:sz w:val="24"/>
          <w:szCs w:val="24"/>
        </w:rPr>
        <w:t>Ann Lloyd</w:t>
      </w:r>
      <w:r w:rsidRPr="00301F22">
        <w:rPr>
          <w:b w:val="0"/>
          <w:sz w:val="24"/>
          <w:szCs w:val="24"/>
        </w:rPr>
        <w:t xml:space="preserve"> stated that their organisations had performance management capability to support this work.</w:t>
      </w:r>
    </w:p>
    <w:p w14:paraId="4908BF47" w14:textId="77777777" w:rsidR="008758B2" w:rsidRPr="00301F22" w:rsidRDefault="008758B2" w:rsidP="00931E1F">
      <w:pPr>
        <w:pStyle w:val="PSBminuteheaderstyle2"/>
        <w:numPr>
          <w:ilvl w:val="0"/>
          <w:numId w:val="0"/>
        </w:numPr>
        <w:ind w:left="720" w:hanging="360"/>
        <w:rPr>
          <w:b w:val="0"/>
          <w:sz w:val="24"/>
          <w:szCs w:val="24"/>
        </w:rPr>
      </w:pPr>
    </w:p>
    <w:p w14:paraId="3768BF74" w14:textId="2CB2A9F6" w:rsidR="003D4F1B" w:rsidRPr="00301F22" w:rsidRDefault="003D4F1B" w:rsidP="00C54913">
      <w:pPr>
        <w:pStyle w:val="PSBminuteheaderstyle2"/>
        <w:numPr>
          <w:ilvl w:val="0"/>
          <w:numId w:val="0"/>
        </w:numPr>
        <w:ind w:left="426"/>
        <w:rPr>
          <w:b w:val="0"/>
          <w:sz w:val="24"/>
          <w:szCs w:val="24"/>
        </w:rPr>
      </w:pPr>
      <w:r w:rsidRPr="00301F22">
        <w:rPr>
          <w:bCs w:val="0"/>
          <w:sz w:val="24"/>
          <w:szCs w:val="24"/>
        </w:rPr>
        <w:t xml:space="preserve">Ann Lloyd </w:t>
      </w:r>
      <w:r w:rsidR="008758B2" w:rsidRPr="00301F22">
        <w:rPr>
          <w:b w:val="0"/>
          <w:sz w:val="24"/>
          <w:szCs w:val="24"/>
        </w:rPr>
        <w:t>said that the relationship of the PSB and the RPB is a sensitive area and that the recommendation</w:t>
      </w:r>
      <w:r w:rsidR="00C54913" w:rsidRPr="00301F22">
        <w:rPr>
          <w:b w:val="0"/>
          <w:sz w:val="24"/>
          <w:szCs w:val="24"/>
        </w:rPr>
        <w:t>s</w:t>
      </w:r>
      <w:r w:rsidR="008758B2" w:rsidRPr="00301F22">
        <w:rPr>
          <w:b w:val="0"/>
          <w:sz w:val="24"/>
          <w:szCs w:val="24"/>
        </w:rPr>
        <w:t xml:space="preserve"> needs to be rephrased.</w:t>
      </w:r>
      <w:r w:rsidRPr="00301F22">
        <w:rPr>
          <w:b w:val="0"/>
          <w:sz w:val="24"/>
          <w:szCs w:val="24"/>
        </w:rPr>
        <w:t xml:space="preserve">  </w:t>
      </w:r>
      <w:r w:rsidR="00C54913" w:rsidRPr="00301F22">
        <w:rPr>
          <w:b w:val="0"/>
          <w:sz w:val="24"/>
          <w:szCs w:val="24"/>
        </w:rPr>
        <w:t>She stated that she and Sean Morgan work to ensure a co-operative relationship between the two boards.</w:t>
      </w:r>
    </w:p>
    <w:p w14:paraId="45512179" w14:textId="77777777" w:rsidR="003D4F1B" w:rsidRPr="00301F22" w:rsidRDefault="003D4F1B" w:rsidP="00931E1F">
      <w:pPr>
        <w:pStyle w:val="PSBminuteheaderstyle2"/>
        <w:numPr>
          <w:ilvl w:val="0"/>
          <w:numId w:val="0"/>
        </w:numPr>
        <w:ind w:left="720" w:hanging="360"/>
        <w:rPr>
          <w:b w:val="0"/>
          <w:sz w:val="24"/>
          <w:szCs w:val="24"/>
        </w:rPr>
      </w:pPr>
    </w:p>
    <w:p w14:paraId="1DBCCC87" w14:textId="3E7DD8A9" w:rsidR="00C54913" w:rsidRPr="00301F22" w:rsidRDefault="008758B2" w:rsidP="00C54913">
      <w:pPr>
        <w:pStyle w:val="PSBminuteheaderstyle2"/>
        <w:numPr>
          <w:ilvl w:val="0"/>
          <w:numId w:val="0"/>
        </w:numPr>
        <w:ind w:left="426"/>
        <w:rPr>
          <w:b w:val="0"/>
          <w:sz w:val="24"/>
          <w:szCs w:val="24"/>
        </w:rPr>
      </w:pPr>
      <w:r w:rsidRPr="00301F22">
        <w:rPr>
          <w:bCs w:val="0"/>
          <w:sz w:val="24"/>
          <w:szCs w:val="24"/>
        </w:rPr>
        <w:t>Cllr Sean Morgan</w:t>
      </w:r>
      <w:r w:rsidRPr="00301F22">
        <w:rPr>
          <w:b w:val="0"/>
          <w:sz w:val="24"/>
          <w:szCs w:val="24"/>
        </w:rPr>
        <w:t xml:space="preserve"> stated that the recommendations had already been revised prior to the meeting and read out the redrafted recommendations</w:t>
      </w:r>
      <w:r w:rsidR="009E2921" w:rsidRPr="00301F22">
        <w:rPr>
          <w:b w:val="0"/>
          <w:sz w:val="24"/>
          <w:szCs w:val="24"/>
        </w:rPr>
        <w:t>:</w:t>
      </w:r>
      <w:r w:rsidRPr="00301F22">
        <w:rPr>
          <w:b w:val="0"/>
          <w:sz w:val="24"/>
          <w:szCs w:val="24"/>
        </w:rPr>
        <w:t xml:space="preserve">  </w:t>
      </w:r>
    </w:p>
    <w:p w14:paraId="1D6FF0FB" w14:textId="77777777" w:rsidR="007500F1" w:rsidRPr="00301F22" w:rsidRDefault="007500F1" w:rsidP="00C54913">
      <w:pPr>
        <w:pStyle w:val="PSBminuteheaderstyle2"/>
        <w:numPr>
          <w:ilvl w:val="0"/>
          <w:numId w:val="0"/>
        </w:numPr>
        <w:ind w:left="426"/>
        <w:rPr>
          <w:b w:val="0"/>
          <w:sz w:val="24"/>
          <w:szCs w:val="24"/>
        </w:rPr>
      </w:pPr>
    </w:p>
    <w:p w14:paraId="620E50A8" w14:textId="77777777" w:rsidR="007500F1" w:rsidRPr="00301F22" w:rsidRDefault="007500F1" w:rsidP="009E2921">
      <w:pPr>
        <w:tabs>
          <w:tab w:val="left" w:pos="396"/>
        </w:tabs>
        <w:ind w:left="426"/>
        <w:rPr>
          <w:b/>
          <w:bCs/>
        </w:rPr>
      </w:pPr>
      <w:r w:rsidRPr="00301F22">
        <w:rPr>
          <w:b/>
          <w:bCs/>
        </w:rPr>
        <w:t>Recommendations</w:t>
      </w:r>
    </w:p>
    <w:p w14:paraId="5A3920E9" w14:textId="77777777" w:rsidR="007500F1" w:rsidRPr="00301F22" w:rsidRDefault="007500F1" w:rsidP="009E2921">
      <w:pPr>
        <w:tabs>
          <w:tab w:val="left" w:pos="396"/>
        </w:tabs>
        <w:ind w:left="426"/>
      </w:pPr>
      <w:r w:rsidRPr="00301F22">
        <w:t>To establish an effective PMF, the PSB is asked to:</w:t>
      </w:r>
    </w:p>
    <w:p w14:paraId="5CB0695A" w14:textId="77777777" w:rsidR="007500F1" w:rsidRPr="00301F22" w:rsidRDefault="007500F1" w:rsidP="009E2921">
      <w:pPr>
        <w:tabs>
          <w:tab w:val="left" w:pos="396"/>
        </w:tabs>
        <w:ind w:left="426"/>
      </w:pPr>
      <w:r w:rsidRPr="00301F22">
        <w:t>• Agree the draft framework provided and proposed plans to further develop and implement the PMF, in line with the principles, to effectively performance manage the desired delivery of the wellbeing objectives.</w:t>
      </w:r>
    </w:p>
    <w:p w14:paraId="76C6924F" w14:textId="77777777" w:rsidR="007500F1" w:rsidRPr="00301F22" w:rsidRDefault="007500F1" w:rsidP="007500F1">
      <w:pPr>
        <w:tabs>
          <w:tab w:val="left" w:pos="396"/>
        </w:tabs>
      </w:pPr>
    </w:p>
    <w:p w14:paraId="3AE7E121" w14:textId="77777777" w:rsidR="007500F1" w:rsidRPr="00301F22" w:rsidRDefault="007500F1" w:rsidP="009E2921">
      <w:pPr>
        <w:tabs>
          <w:tab w:val="left" w:pos="396"/>
        </w:tabs>
        <w:ind w:left="426"/>
      </w:pPr>
      <w:r w:rsidRPr="00301F22">
        <w:t>• PSB agree the principal of a lead PSB sponsor for each of the steps in the Wellbeing plan, to drive action and maintain ambition.</w:t>
      </w:r>
    </w:p>
    <w:p w14:paraId="6CB46F59" w14:textId="77777777" w:rsidR="007500F1" w:rsidRPr="00301F22" w:rsidRDefault="007500F1" w:rsidP="007500F1">
      <w:pPr>
        <w:tabs>
          <w:tab w:val="left" w:pos="396"/>
        </w:tabs>
      </w:pPr>
    </w:p>
    <w:p w14:paraId="6120AAA8" w14:textId="77777777" w:rsidR="007500F1" w:rsidRPr="00301F22" w:rsidRDefault="007500F1" w:rsidP="009E2921">
      <w:pPr>
        <w:tabs>
          <w:tab w:val="left" w:pos="396"/>
        </w:tabs>
        <w:ind w:left="426"/>
      </w:pPr>
      <w:r w:rsidRPr="00301F22">
        <w:t>The final performance framework will be reviewed on a biannual basis.</w:t>
      </w:r>
    </w:p>
    <w:p w14:paraId="1BD3225B" w14:textId="77777777" w:rsidR="009E2921" w:rsidRPr="00301F22" w:rsidRDefault="009E2921" w:rsidP="009E2921">
      <w:pPr>
        <w:tabs>
          <w:tab w:val="left" w:pos="396"/>
        </w:tabs>
        <w:ind w:left="426"/>
      </w:pPr>
    </w:p>
    <w:p w14:paraId="7304CB04" w14:textId="77777777" w:rsidR="009E2921" w:rsidRPr="00301F22" w:rsidRDefault="009E2921" w:rsidP="009E2921">
      <w:pPr>
        <w:pStyle w:val="PSBminuteheaderstyle2"/>
        <w:numPr>
          <w:ilvl w:val="0"/>
          <w:numId w:val="0"/>
        </w:numPr>
        <w:ind w:left="426"/>
        <w:rPr>
          <w:b w:val="0"/>
          <w:sz w:val="24"/>
          <w:szCs w:val="24"/>
        </w:rPr>
      </w:pPr>
      <w:r w:rsidRPr="00301F22">
        <w:rPr>
          <w:b w:val="0"/>
          <w:sz w:val="24"/>
          <w:szCs w:val="24"/>
        </w:rPr>
        <w:t>The redrafted recommendations are unanimously agreed by the Board.</w:t>
      </w:r>
    </w:p>
    <w:p w14:paraId="77B19743" w14:textId="77777777" w:rsidR="009E2921" w:rsidRPr="00301F22" w:rsidRDefault="009E2921" w:rsidP="009E2921">
      <w:pPr>
        <w:tabs>
          <w:tab w:val="left" w:pos="396"/>
        </w:tabs>
        <w:ind w:left="426"/>
      </w:pPr>
    </w:p>
    <w:p w14:paraId="0A25E0D2" w14:textId="5C708010" w:rsidR="0062085E" w:rsidRPr="00301F22" w:rsidRDefault="00867D4D" w:rsidP="00931E1F">
      <w:pPr>
        <w:pStyle w:val="PSBminuteheaderstyle2"/>
        <w:numPr>
          <w:ilvl w:val="0"/>
          <w:numId w:val="0"/>
        </w:numPr>
        <w:ind w:left="720" w:hanging="360"/>
        <w:rPr>
          <w:b w:val="0"/>
          <w:sz w:val="24"/>
          <w:szCs w:val="24"/>
        </w:rPr>
      </w:pPr>
      <w:r w:rsidRPr="00301F22">
        <w:rPr>
          <w:bCs w:val="0"/>
          <w:sz w:val="24"/>
          <w:szCs w:val="24"/>
        </w:rPr>
        <w:t>FEED BACK FROM LOCAL DELIVERY GROUPS</w:t>
      </w:r>
      <w:r w:rsidR="00C54913" w:rsidRPr="00301F22">
        <w:rPr>
          <w:bCs w:val="0"/>
          <w:sz w:val="24"/>
          <w:szCs w:val="24"/>
        </w:rPr>
        <w:t xml:space="preserve"> </w:t>
      </w:r>
    </w:p>
    <w:p w14:paraId="6F8D6E6C" w14:textId="5D56E946" w:rsidR="003D4F1B" w:rsidRPr="00301F22" w:rsidRDefault="009E2921" w:rsidP="00C54913">
      <w:pPr>
        <w:pStyle w:val="PSBminuteheaderstyle2"/>
        <w:numPr>
          <w:ilvl w:val="0"/>
          <w:numId w:val="0"/>
        </w:numPr>
        <w:ind w:left="426"/>
        <w:rPr>
          <w:b w:val="0"/>
          <w:sz w:val="24"/>
          <w:szCs w:val="24"/>
        </w:rPr>
      </w:pPr>
      <w:r w:rsidRPr="00301F22">
        <w:rPr>
          <w:b w:val="0"/>
          <w:sz w:val="24"/>
          <w:szCs w:val="24"/>
        </w:rPr>
        <w:t xml:space="preserve">David </w:t>
      </w:r>
      <w:r w:rsidR="003D4F1B" w:rsidRPr="00301F22">
        <w:rPr>
          <w:b w:val="0"/>
          <w:sz w:val="24"/>
          <w:szCs w:val="24"/>
        </w:rPr>
        <w:t>Arnold from B</w:t>
      </w:r>
      <w:r w:rsidR="0062085E" w:rsidRPr="00301F22">
        <w:rPr>
          <w:b w:val="0"/>
          <w:sz w:val="24"/>
          <w:szCs w:val="24"/>
        </w:rPr>
        <w:t xml:space="preserve">laenau Gwent said that they had a workshop with a </w:t>
      </w:r>
      <w:proofErr w:type="gramStart"/>
      <w:r w:rsidR="0062085E" w:rsidRPr="00301F22">
        <w:rPr>
          <w:b w:val="0"/>
          <w:sz w:val="24"/>
          <w:szCs w:val="24"/>
        </w:rPr>
        <w:t>really helpful</w:t>
      </w:r>
      <w:proofErr w:type="gramEnd"/>
      <w:r w:rsidR="0062085E" w:rsidRPr="00301F22">
        <w:rPr>
          <w:b w:val="0"/>
          <w:sz w:val="24"/>
          <w:szCs w:val="24"/>
        </w:rPr>
        <w:t xml:space="preserve"> presentation from Stuart Bourne. He stated that transport had come out as a big issue in BG, and that good ideas had come out of the workshop. </w:t>
      </w:r>
    </w:p>
    <w:p w14:paraId="562777A8" w14:textId="77777777" w:rsidR="00C54913" w:rsidRPr="00301F22" w:rsidRDefault="00C54913" w:rsidP="00C54913">
      <w:pPr>
        <w:pStyle w:val="PSBminuteheaderstyle2"/>
        <w:numPr>
          <w:ilvl w:val="0"/>
          <w:numId w:val="0"/>
        </w:numPr>
        <w:ind w:left="284"/>
        <w:rPr>
          <w:b w:val="0"/>
          <w:sz w:val="24"/>
          <w:szCs w:val="24"/>
        </w:rPr>
      </w:pPr>
    </w:p>
    <w:p w14:paraId="73B5B269" w14:textId="2FA4BA5C" w:rsidR="00C32D86" w:rsidRPr="00301F22" w:rsidRDefault="00C32D86" w:rsidP="00C54913">
      <w:pPr>
        <w:pStyle w:val="PSBminuteheaderstyle2"/>
        <w:numPr>
          <w:ilvl w:val="0"/>
          <w:numId w:val="0"/>
        </w:numPr>
        <w:ind w:left="426"/>
        <w:rPr>
          <w:b w:val="0"/>
          <w:sz w:val="24"/>
          <w:szCs w:val="24"/>
        </w:rPr>
      </w:pPr>
      <w:r w:rsidRPr="00301F22">
        <w:rPr>
          <w:b w:val="0"/>
          <w:sz w:val="24"/>
          <w:szCs w:val="24"/>
        </w:rPr>
        <w:t>H</w:t>
      </w:r>
      <w:r w:rsidR="0062085E" w:rsidRPr="00301F22">
        <w:rPr>
          <w:b w:val="0"/>
          <w:sz w:val="24"/>
          <w:szCs w:val="24"/>
        </w:rPr>
        <w:t xml:space="preserve">eather Delonnette </w:t>
      </w:r>
      <w:r w:rsidR="00EC2201">
        <w:rPr>
          <w:b w:val="0"/>
          <w:sz w:val="24"/>
          <w:szCs w:val="24"/>
        </w:rPr>
        <w:t xml:space="preserve">(Caerphilly) </w:t>
      </w:r>
      <w:r w:rsidR="0062085E" w:rsidRPr="00301F22">
        <w:rPr>
          <w:b w:val="0"/>
          <w:sz w:val="24"/>
          <w:szCs w:val="24"/>
        </w:rPr>
        <w:t xml:space="preserve">said that they had a workshop last month and that about 60 people attended and were asked for their ideas for actions for each step.  Transport had been a big issue, the need for a wellbeing service not an ill-health service, decarbonising homes and businesses, maximising </w:t>
      </w:r>
      <w:proofErr w:type="gramStart"/>
      <w:r w:rsidR="0062085E" w:rsidRPr="00301F22">
        <w:rPr>
          <w:b w:val="0"/>
          <w:sz w:val="24"/>
          <w:szCs w:val="24"/>
        </w:rPr>
        <w:t>income</w:t>
      </w:r>
      <w:proofErr w:type="gramEnd"/>
      <w:r w:rsidR="0062085E" w:rsidRPr="00301F22">
        <w:rPr>
          <w:b w:val="0"/>
          <w:sz w:val="24"/>
          <w:szCs w:val="24"/>
        </w:rPr>
        <w:t xml:space="preserve"> and a universal basic income.   </w:t>
      </w:r>
    </w:p>
    <w:p w14:paraId="32C0C6F9" w14:textId="77777777" w:rsidR="00EC2201" w:rsidRDefault="00EC2201" w:rsidP="007500F1">
      <w:pPr>
        <w:pStyle w:val="PSBminuteheaderstyle2"/>
        <w:numPr>
          <w:ilvl w:val="0"/>
          <w:numId w:val="0"/>
        </w:numPr>
        <w:ind w:left="426"/>
        <w:rPr>
          <w:b w:val="0"/>
          <w:sz w:val="24"/>
          <w:szCs w:val="24"/>
        </w:rPr>
      </w:pPr>
    </w:p>
    <w:p w14:paraId="7DD2BCA1" w14:textId="648DDFE5" w:rsidR="00C32D86" w:rsidRPr="00301F22" w:rsidRDefault="00C32D86" w:rsidP="007500F1">
      <w:pPr>
        <w:pStyle w:val="PSBminuteheaderstyle2"/>
        <w:numPr>
          <w:ilvl w:val="0"/>
          <w:numId w:val="0"/>
        </w:numPr>
        <w:ind w:left="426"/>
        <w:rPr>
          <w:b w:val="0"/>
          <w:sz w:val="24"/>
          <w:szCs w:val="24"/>
        </w:rPr>
      </w:pPr>
      <w:r w:rsidRPr="00301F22">
        <w:rPr>
          <w:b w:val="0"/>
          <w:sz w:val="24"/>
          <w:szCs w:val="24"/>
        </w:rPr>
        <w:t xml:space="preserve">Sharran Lloyd </w:t>
      </w:r>
      <w:r w:rsidR="00EC2201">
        <w:rPr>
          <w:b w:val="0"/>
          <w:sz w:val="24"/>
          <w:szCs w:val="24"/>
        </w:rPr>
        <w:t>(</w:t>
      </w:r>
      <w:r w:rsidRPr="00301F22">
        <w:rPr>
          <w:b w:val="0"/>
          <w:sz w:val="24"/>
          <w:szCs w:val="24"/>
        </w:rPr>
        <w:t>Monmouth</w:t>
      </w:r>
      <w:r w:rsidR="0062085E" w:rsidRPr="00301F22">
        <w:rPr>
          <w:b w:val="0"/>
          <w:sz w:val="24"/>
          <w:szCs w:val="24"/>
        </w:rPr>
        <w:t>shire</w:t>
      </w:r>
      <w:r w:rsidR="00EC2201">
        <w:rPr>
          <w:b w:val="0"/>
          <w:sz w:val="24"/>
          <w:szCs w:val="24"/>
        </w:rPr>
        <w:t>)</w:t>
      </w:r>
      <w:r w:rsidR="0062085E" w:rsidRPr="00301F22">
        <w:rPr>
          <w:b w:val="0"/>
          <w:sz w:val="24"/>
          <w:szCs w:val="24"/>
        </w:rPr>
        <w:t xml:space="preserve"> said they held an LDG meeting last month with wider partners and spent a lot of time cross-referencing the steps with the IHE report and with local strategies and plans and looking at resources and data at a local level. They also looked at how to strengthen links with the PSB where they don’t have enough local resources. </w:t>
      </w:r>
      <w:r w:rsidRPr="00301F22">
        <w:rPr>
          <w:b w:val="0"/>
          <w:sz w:val="24"/>
          <w:szCs w:val="24"/>
        </w:rPr>
        <w:t xml:space="preserve"> </w:t>
      </w:r>
    </w:p>
    <w:p w14:paraId="39CC55C4" w14:textId="77777777" w:rsidR="007500F1" w:rsidRPr="00301F22" w:rsidRDefault="007500F1" w:rsidP="007500F1">
      <w:pPr>
        <w:pStyle w:val="PSBminuteheaderstyle2"/>
        <w:numPr>
          <w:ilvl w:val="0"/>
          <w:numId w:val="0"/>
        </w:numPr>
        <w:ind w:left="426"/>
        <w:rPr>
          <w:b w:val="0"/>
          <w:sz w:val="24"/>
          <w:szCs w:val="24"/>
        </w:rPr>
      </w:pPr>
    </w:p>
    <w:p w14:paraId="312F1D08" w14:textId="6971F709" w:rsidR="00C32D86" w:rsidRPr="00301F22" w:rsidRDefault="007500F1" w:rsidP="007500F1">
      <w:pPr>
        <w:pStyle w:val="PSBminuteheaderstyle2"/>
        <w:numPr>
          <w:ilvl w:val="0"/>
          <w:numId w:val="0"/>
        </w:numPr>
        <w:ind w:left="426"/>
        <w:rPr>
          <w:b w:val="0"/>
          <w:sz w:val="24"/>
          <w:szCs w:val="24"/>
        </w:rPr>
      </w:pPr>
      <w:r w:rsidRPr="00301F22">
        <w:rPr>
          <w:b w:val="0"/>
          <w:sz w:val="24"/>
          <w:szCs w:val="24"/>
        </w:rPr>
        <w:t xml:space="preserve">Huw Williams </w:t>
      </w:r>
      <w:r w:rsidR="00EC2201">
        <w:rPr>
          <w:b w:val="0"/>
          <w:sz w:val="24"/>
          <w:szCs w:val="24"/>
        </w:rPr>
        <w:t>(</w:t>
      </w:r>
      <w:r w:rsidRPr="00301F22">
        <w:rPr>
          <w:b w:val="0"/>
          <w:sz w:val="24"/>
          <w:szCs w:val="24"/>
        </w:rPr>
        <w:t>Newport</w:t>
      </w:r>
      <w:r w:rsidR="00EC2201">
        <w:rPr>
          <w:b w:val="0"/>
          <w:sz w:val="24"/>
          <w:szCs w:val="24"/>
        </w:rPr>
        <w:t>)</w:t>
      </w:r>
      <w:r w:rsidRPr="00301F22">
        <w:rPr>
          <w:b w:val="0"/>
          <w:sz w:val="24"/>
          <w:szCs w:val="24"/>
        </w:rPr>
        <w:t xml:space="preserve"> s</w:t>
      </w:r>
      <w:r w:rsidR="0062085E" w:rsidRPr="00301F22">
        <w:rPr>
          <w:b w:val="0"/>
          <w:sz w:val="24"/>
          <w:szCs w:val="24"/>
        </w:rPr>
        <w:t>aid that their consultation draft had been agreed and a</w:t>
      </w:r>
      <w:r w:rsidR="00C32D86" w:rsidRPr="00301F22">
        <w:rPr>
          <w:b w:val="0"/>
          <w:sz w:val="24"/>
          <w:szCs w:val="24"/>
        </w:rPr>
        <w:t xml:space="preserve"> </w:t>
      </w:r>
      <w:r w:rsidR="0062085E" w:rsidRPr="00301F22">
        <w:rPr>
          <w:b w:val="0"/>
          <w:sz w:val="24"/>
          <w:szCs w:val="24"/>
        </w:rPr>
        <w:t>consultation plan</w:t>
      </w:r>
      <w:r w:rsidR="00C32D86" w:rsidRPr="00301F22">
        <w:rPr>
          <w:b w:val="0"/>
          <w:sz w:val="24"/>
          <w:szCs w:val="24"/>
        </w:rPr>
        <w:t xml:space="preserve"> and timetable</w:t>
      </w:r>
      <w:r w:rsidR="0062085E" w:rsidRPr="00301F22">
        <w:rPr>
          <w:b w:val="0"/>
          <w:sz w:val="24"/>
          <w:szCs w:val="24"/>
        </w:rPr>
        <w:t xml:space="preserve">, The consultation would run over August and September with a local action </w:t>
      </w:r>
      <w:r w:rsidR="0062085E" w:rsidRPr="00301F22">
        <w:rPr>
          <w:b w:val="0"/>
          <w:sz w:val="24"/>
          <w:szCs w:val="24"/>
        </w:rPr>
        <w:lastRenderedPageBreak/>
        <w:t xml:space="preserve">plan due to be signed off in September by which time they expect to have delivery structures in place. </w:t>
      </w:r>
    </w:p>
    <w:p w14:paraId="68122DE4" w14:textId="77777777" w:rsidR="007500F1" w:rsidRPr="00301F22" w:rsidRDefault="007500F1" w:rsidP="007500F1">
      <w:pPr>
        <w:pStyle w:val="PSBminuteheaderstyle2"/>
        <w:numPr>
          <w:ilvl w:val="0"/>
          <w:numId w:val="0"/>
        </w:numPr>
        <w:ind w:left="426"/>
        <w:rPr>
          <w:b w:val="0"/>
          <w:sz w:val="24"/>
          <w:szCs w:val="24"/>
        </w:rPr>
      </w:pPr>
    </w:p>
    <w:p w14:paraId="5B2911B9" w14:textId="6F857C35" w:rsidR="00C32D86" w:rsidRPr="00301F22" w:rsidRDefault="007500F1" w:rsidP="007500F1">
      <w:pPr>
        <w:pStyle w:val="PSBminuteheaderstyle2"/>
        <w:numPr>
          <w:ilvl w:val="0"/>
          <w:numId w:val="0"/>
        </w:numPr>
        <w:ind w:left="426"/>
        <w:rPr>
          <w:b w:val="0"/>
          <w:sz w:val="24"/>
          <w:szCs w:val="24"/>
        </w:rPr>
      </w:pPr>
      <w:r w:rsidRPr="00301F22">
        <w:rPr>
          <w:b w:val="0"/>
          <w:sz w:val="24"/>
          <w:szCs w:val="24"/>
        </w:rPr>
        <w:t>Lyndon</w:t>
      </w:r>
      <w:r w:rsidR="00C41DF3">
        <w:rPr>
          <w:b w:val="0"/>
          <w:sz w:val="24"/>
          <w:szCs w:val="24"/>
        </w:rPr>
        <w:t xml:space="preserve"> Puddy</w:t>
      </w:r>
      <w:r w:rsidRPr="00301F22">
        <w:rPr>
          <w:b w:val="0"/>
          <w:sz w:val="24"/>
          <w:szCs w:val="24"/>
        </w:rPr>
        <w:t xml:space="preserve"> </w:t>
      </w:r>
      <w:r w:rsidR="00EC2201">
        <w:rPr>
          <w:b w:val="0"/>
          <w:sz w:val="24"/>
          <w:szCs w:val="24"/>
        </w:rPr>
        <w:t>(</w:t>
      </w:r>
      <w:r w:rsidR="00C32D86" w:rsidRPr="00301F22">
        <w:rPr>
          <w:b w:val="0"/>
          <w:sz w:val="24"/>
          <w:szCs w:val="24"/>
        </w:rPr>
        <w:t>Tor</w:t>
      </w:r>
      <w:r w:rsidR="00C41DF3">
        <w:rPr>
          <w:b w:val="0"/>
          <w:sz w:val="24"/>
          <w:szCs w:val="24"/>
        </w:rPr>
        <w:t>f</w:t>
      </w:r>
      <w:r w:rsidR="0062085E" w:rsidRPr="00301F22">
        <w:rPr>
          <w:b w:val="0"/>
          <w:sz w:val="24"/>
          <w:szCs w:val="24"/>
        </w:rPr>
        <w:t>aen</w:t>
      </w:r>
      <w:r w:rsidR="00EC2201">
        <w:rPr>
          <w:b w:val="0"/>
          <w:sz w:val="24"/>
          <w:szCs w:val="24"/>
        </w:rPr>
        <w:t>)</w:t>
      </w:r>
      <w:r w:rsidR="00C32D86" w:rsidRPr="00301F22">
        <w:rPr>
          <w:b w:val="0"/>
          <w:sz w:val="24"/>
          <w:szCs w:val="24"/>
        </w:rPr>
        <w:t xml:space="preserve"> </w:t>
      </w:r>
      <w:r w:rsidR="009F500E" w:rsidRPr="00301F22">
        <w:rPr>
          <w:b w:val="0"/>
          <w:sz w:val="24"/>
          <w:szCs w:val="24"/>
        </w:rPr>
        <w:t>said they had held a</w:t>
      </w:r>
      <w:r w:rsidRPr="00301F22">
        <w:rPr>
          <w:b w:val="0"/>
          <w:sz w:val="24"/>
          <w:szCs w:val="24"/>
        </w:rPr>
        <w:t>n</w:t>
      </w:r>
      <w:r w:rsidR="009F500E" w:rsidRPr="00301F22">
        <w:rPr>
          <w:b w:val="0"/>
          <w:sz w:val="24"/>
          <w:szCs w:val="24"/>
        </w:rPr>
        <w:t xml:space="preserve"> LDG </w:t>
      </w:r>
      <w:r w:rsidR="00B4224E" w:rsidRPr="00301F22">
        <w:rPr>
          <w:b w:val="0"/>
          <w:sz w:val="24"/>
          <w:szCs w:val="24"/>
        </w:rPr>
        <w:t>workshop and</w:t>
      </w:r>
      <w:r w:rsidR="009F500E" w:rsidRPr="00301F22">
        <w:rPr>
          <w:b w:val="0"/>
          <w:sz w:val="24"/>
          <w:szCs w:val="24"/>
        </w:rPr>
        <w:t xml:space="preserve"> found similar themes to other LAs.  The workshop was well </w:t>
      </w:r>
      <w:proofErr w:type="gramStart"/>
      <w:r w:rsidR="009F500E" w:rsidRPr="00301F22">
        <w:rPr>
          <w:b w:val="0"/>
          <w:sz w:val="24"/>
          <w:szCs w:val="24"/>
        </w:rPr>
        <w:t>attended</w:t>
      </w:r>
      <w:proofErr w:type="gramEnd"/>
      <w:r w:rsidR="009F500E" w:rsidRPr="00301F22">
        <w:rPr>
          <w:b w:val="0"/>
          <w:sz w:val="24"/>
          <w:szCs w:val="24"/>
        </w:rPr>
        <w:t xml:space="preserve"> and they thanked Stuart for his presentation.  They did extensive mapping of the </w:t>
      </w:r>
      <w:r w:rsidRPr="00301F22">
        <w:rPr>
          <w:b w:val="0"/>
          <w:sz w:val="24"/>
          <w:szCs w:val="24"/>
        </w:rPr>
        <w:t>f</w:t>
      </w:r>
      <w:r w:rsidR="009F500E" w:rsidRPr="00301F22">
        <w:rPr>
          <w:b w:val="0"/>
          <w:sz w:val="24"/>
          <w:szCs w:val="24"/>
        </w:rPr>
        <w:t xml:space="preserve">ive steps with partner strategies to avoid duplication.  </w:t>
      </w:r>
    </w:p>
    <w:p w14:paraId="0528A8F9" w14:textId="77777777" w:rsidR="009F500E" w:rsidRPr="00301F22" w:rsidRDefault="009F500E" w:rsidP="00931E1F">
      <w:pPr>
        <w:pStyle w:val="PSBminuteheaderstyle2"/>
        <w:numPr>
          <w:ilvl w:val="0"/>
          <w:numId w:val="0"/>
        </w:numPr>
        <w:ind w:left="720" w:hanging="360"/>
        <w:rPr>
          <w:b w:val="0"/>
          <w:sz w:val="24"/>
          <w:szCs w:val="24"/>
        </w:rPr>
      </w:pPr>
    </w:p>
    <w:p w14:paraId="710B0ACF" w14:textId="1898DD9A" w:rsidR="00C32D86" w:rsidRPr="00301F22" w:rsidRDefault="00C32D86" w:rsidP="00931E1F">
      <w:pPr>
        <w:pStyle w:val="PSBminuteheaderstyle2"/>
        <w:numPr>
          <w:ilvl w:val="0"/>
          <w:numId w:val="0"/>
        </w:numPr>
        <w:ind w:left="720" w:hanging="360"/>
        <w:rPr>
          <w:b w:val="0"/>
          <w:sz w:val="24"/>
          <w:szCs w:val="24"/>
        </w:rPr>
      </w:pPr>
      <w:r w:rsidRPr="00301F22">
        <w:rPr>
          <w:b w:val="0"/>
          <w:sz w:val="24"/>
          <w:szCs w:val="24"/>
        </w:rPr>
        <w:t>Sarah</w:t>
      </w:r>
      <w:r w:rsidR="009F500E" w:rsidRPr="00301F22">
        <w:rPr>
          <w:b w:val="0"/>
          <w:sz w:val="24"/>
          <w:szCs w:val="24"/>
        </w:rPr>
        <w:t xml:space="preserve"> King is to take over Chairing GSWAG from the August meeting. </w:t>
      </w:r>
    </w:p>
    <w:p w14:paraId="5EC8847A" w14:textId="77777777" w:rsidR="00C32D86" w:rsidRPr="00301F22" w:rsidRDefault="00C32D86" w:rsidP="00931E1F">
      <w:pPr>
        <w:pStyle w:val="PSBminuteheaderstyle2"/>
        <w:numPr>
          <w:ilvl w:val="0"/>
          <w:numId w:val="0"/>
        </w:numPr>
        <w:ind w:left="720" w:hanging="360"/>
        <w:rPr>
          <w:b w:val="0"/>
          <w:sz w:val="24"/>
          <w:szCs w:val="24"/>
        </w:rPr>
      </w:pPr>
    </w:p>
    <w:p w14:paraId="0F622940" w14:textId="000D0B5F" w:rsidR="00C32D86" w:rsidRPr="00301F22" w:rsidRDefault="00C32D86" w:rsidP="007500F1">
      <w:pPr>
        <w:pStyle w:val="PSBminuteheaderstyle2"/>
        <w:numPr>
          <w:ilvl w:val="0"/>
          <w:numId w:val="0"/>
        </w:numPr>
        <w:ind w:left="426"/>
        <w:rPr>
          <w:b w:val="0"/>
          <w:sz w:val="24"/>
          <w:szCs w:val="24"/>
        </w:rPr>
      </w:pPr>
      <w:r w:rsidRPr="00301F22">
        <w:rPr>
          <w:bCs w:val="0"/>
          <w:sz w:val="24"/>
          <w:szCs w:val="24"/>
        </w:rPr>
        <w:t>St</w:t>
      </w:r>
      <w:r w:rsidR="009F500E" w:rsidRPr="00301F22">
        <w:rPr>
          <w:bCs w:val="0"/>
          <w:sz w:val="24"/>
          <w:szCs w:val="24"/>
        </w:rPr>
        <w:t>eve Morgan</w:t>
      </w:r>
      <w:r w:rsidRPr="00301F22">
        <w:rPr>
          <w:b w:val="0"/>
          <w:sz w:val="24"/>
          <w:szCs w:val="24"/>
        </w:rPr>
        <w:t xml:space="preserve"> – </w:t>
      </w:r>
      <w:r w:rsidR="009F500E" w:rsidRPr="00301F22">
        <w:rPr>
          <w:b w:val="0"/>
          <w:sz w:val="24"/>
          <w:szCs w:val="24"/>
        </w:rPr>
        <w:t>said that there is a need to be clear on Plans overseen by the PSB and those by the R</w:t>
      </w:r>
      <w:r w:rsidR="007500F1" w:rsidRPr="00301F22">
        <w:rPr>
          <w:b w:val="0"/>
          <w:sz w:val="24"/>
          <w:szCs w:val="24"/>
        </w:rPr>
        <w:t>P</w:t>
      </w:r>
      <w:r w:rsidR="009F500E" w:rsidRPr="00301F22">
        <w:rPr>
          <w:b w:val="0"/>
          <w:sz w:val="24"/>
          <w:szCs w:val="24"/>
        </w:rPr>
        <w:t xml:space="preserve">B, and how to make sure local and regional plans marry well together. </w:t>
      </w:r>
      <w:r w:rsidRPr="00301F22">
        <w:rPr>
          <w:b w:val="0"/>
          <w:sz w:val="24"/>
          <w:szCs w:val="24"/>
        </w:rPr>
        <w:t xml:space="preserve"> </w:t>
      </w:r>
    </w:p>
    <w:p w14:paraId="0616A80B" w14:textId="77777777" w:rsidR="000411FE" w:rsidRPr="00301F22" w:rsidRDefault="000411FE" w:rsidP="00931E1F">
      <w:pPr>
        <w:pStyle w:val="PSBminuteheaderstyle2"/>
        <w:numPr>
          <w:ilvl w:val="0"/>
          <w:numId w:val="0"/>
        </w:numPr>
        <w:ind w:left="720" w:hanging="360"/>
        <w:rPr>
          <w:b w:val="0"/>
          <w:sz w:val="24"/>
          <w:szCs w:val="24"/>
        </w:rPr>
      </w:pPr>
    </w:p>
    <w:p w14:paraId="19B4C579" w14:textId="1F831405" w:rsidR="009F500E" w:rsidRPr="00301F22" w:rsidRDefault="00AB76F3" w:rsidP="00C45C8B">
      <w:pPr>
        <w:pStyle w:val="PSBminuteheaderstyle2"/>
        <w:numPr>
          <w:ilvl w:val="0"/>
          <w:numId w:val="0"/>
        </w:numPr>
        <w:ind w:left="426"/>
        <w:rPr>
          <w:sz w:val="24"/>
          <w:szCs w:val="24"/>
        </w:rPr>
      </w:pPr>
      <w:bookmarkStart w:id="1" w:name="_Hlk141863498"/>
      <w:r w:rsidRPr="00301F22">
        <w:rPr>
          <w:sz w:val="24"/>
          <w:szCs w:val="24"/>
          <w:u w:val="single"/>
        </w:rPr>
        <w:t>Action</w:t>
      </w:r>
      <w:r w:rsidR="009F500E" w:rsidRPr="00301F22">
        <w:rPr>
          <w:sz w:val="24"/>
          <w:szCs w:val="24"/>
          <w:u w:val="single"/>
        </w:rPr>
        <w:t xml:space="preserve"> </w:t>
      </w:r>
      <w:r w:rsidR="00B4224E" w:rsidRPr="00301F22">
        <w:rPr>
          <w:sz w:val="24"/>
          <w:szCs w:val="24"/>
          <w:u w:val="single"/>
        </w:rPr>
        <w:t>1:</w:t>
      </w:r>
      <w:r w:rsidR="00B4224E" w:rsidRPr="00301F22">
        <w:rPr>
          <w:sz w:val="24"/>
          <w:szCs w:val="24"/>
        </w:rPr>
        <w:t xml:space="preserve"> Add</w:t>
      </w:r>
      <w:r w:rsidR="009F500E" w:rsidRPr="00301F22">
        <w:rPr>
          <w:sz w:val="24"/>
          <w:szCs w:val="24"/>
        </w:rPr>
        <w:t xml:space="preserve"> to PSB agendas updates from Local Delivery Group </w:t>
      </w:r>
    </w:p>
    <w:p w14:paraId="250BC933" w14:textId="2DC19494" w:rsidR="00A53B00" w:rsidRPr="00301F22" w:rsidRDefault="009F500E" w:rsidP="00C45C8B">
      <w:pPr>
        <w:pStyle w:val="PSBminuteheaderstyle2"/>
        <w:numPr>
          <w:ilvl w:val="0"/>
          <w:numId w:val="0"/>
        </w:numPr>
        <w:ind w:left="426"/>
        <w:rPr>
          <w:sz w:val="24"/>
          <w:szCs w:val="24"/>
        </w:rPr>
      </w:pPr>
      <w:r w:rsidRPr="00301F22">
        <w:rPr>
          <w:sz w:val="24"/>
          <w:szCs w:val="24"/>
          <w:u w:val="single"/>
        </w:rPr>
        <w:t>Action 2</w:t>
      </w:r>
      <w:r w:rsidRPr="00301F22">
        <w:rPr>
          <w:sz w:val="24"/>
          <w:szCs w:val="24"/>
        </w:rPr>
        <w:t xml:space="preserve"> Add to PSB September agenda need to agree a lead PSB sponsor</w:t>
      </w:r>
      <w:r w:rsidR="007500F1" w:rsidRPr="00301F22">
        <w:rPr>
          <w:sz w:val="24"/>
          <w:szCs w:val="24"/>
        </w:rPr>
        <w:t xml:space="preserve"> for each of the five </w:t>
      </w:r>
      <w:r w:rsidR="00B4224E" w:rsidRPr="00301F22">
        <w:rPr>
          <w:sz w:val="24"/>
          <w:szCs w:val="24"/>
        </w:rPr>
        <w:t>steps.</w:t>
      </w:r>
      <w:r w:rsidRPr="00301F22">
        <w:rPr>
          <w:sz w:val="24"/>
          <w:szCs w:val="24"/>
        </w:rPr>
        <w:t xml:space="preserve">  </w:t>
      </w:r>
    </w:p>
    <w:p w14:paraId="57424F5F" w14:textId="77777777" w:rsidR="009E2921" w:rsidRPr="00301F22" w:rsidRDefault="009E2921" w:rsidP="007500F1">
      <w:pPr>
        <w:pStyle w:val="PSBminuteheaderstyle2"/>
        <w:numPr>
          <w:ilvl w:val="0"/>
          <w:numId w:val="0"/>
        </w:numPr>
        <w:rPr>
          <w:sz w:val="24"/>
          <w:szCs w:val="24"/>
        </w:rPr>
      </w:pPr>
    </w:p>
    <w:bookmarkEnd w:id="1"/>
    <w:p w14:paraId="5E30C5F1" w14:textId="3135FD26" w:rsidR="00A74FB3" w:rsidRPr="00301F22" w:rsidRDefault="00867D4D" w:rsidP="00C45C8B">
      <w:pPr>
        <w:pStyle w:val="Heading1"/>
        <w:ind w:left="426" w:firstLine="0"/>
        <w:rPr>
          <w:sz w:val="24"/>
          <w:szCs w:val="24"/>
        </w:rPr>
      </w:pPr>
      <w:r w:rsidRPr="00301F22">
        <w:rPr>
          <w:sz w:val="24"/>
          <w:szCs w:val="24"/>
        </w:rPr>
        <w:t xml:space="preserve">THIRD SECTOR PARTNERSHIP AGREEMENT    </w:t>
      </w:r>
    </w:p>
    <w:p w14:paraId="102697AE" w14:textId="77777777" w:rsidR="00A74FB3" w:rsidRPr="00301F22" w:rsidRDefault="00A74FB3" w:rsidP="00A74FB3">
      <w:pPr>
        <w:rPr>
          <w:b/>
          <w:bCs/>
        </w:rPr>
      </w:pPr>
    </w:p>
    <w:p w14:paraId="0FA82F09" w14:textId="0F1B37FE" w:rsidR="001D5DF0" w:rsidRPr="00301F22" w:rsidRDefault="000411FE" w:rsidP="00C45C8B">
      <w:pPr>
        <w:ind w:left="426"/>
      </w:pPr>
      <w:r w:rsidRPr="00301F22">
        <w:rPr>
          <w:b/>
          <w:bCs/>
        </w:rPr>
        <w:t xml:space="preserve">Alison </w:t>
      </w:r>
      <w:r w:rsidR="00B4224E" w:rsidRPr="00301F22">
        <w:rPr>
          <w:b/>
          <w:bCs/>
        </w:rPr>
        <w:t>Palmer</w:t>
      </w:r>
      <w:r w:rsidR="00B4224E" w:rsidRPr="00301F22">
        <w:t xml:space="preserve"> -</w:t>
      </w:r>
      <w:r w:rsidRPr="00301F22">
        <w:t xml:space="preserve"> </w:t>
      </w:r>
      <w:r w:rsidR="009F500E" w:rsidRPr="00301F22">
        <w:t>stated that this had been drafted with GSWAG and was based on good practice from the WG.   She stated that i</w:t>
      </w:r>
      <w:r w:rsidR="00EC2201">
        <w:t>t</w:t>
      </w:r>
      <w:r w:rsidR="009F500E" w:rsidRPr="00301F22">
        <w:t xml:space="preserve"> lays out </w:t>
      </w:r>
      <w:r w:rsidRPr="00301F22">
        <w:t>who we work in partner</w:t>
      </w:r>
      <w:r w:rsidR="009F500E" w:rsidRPr="00301F22">
        <w:t>ship</w:t>
      </w:r>
      <w:r w:rsidR="00EC2201">
        <w:t xml:space="preserve"> with</w:t>
      </w:r>
      <w:r w:rsidR="009F500E" w:rsidRPr="00301F22">
        <w:t xml:space="preserve">, </w:t>
      </w:r>
      <w:r w:rsidRPr="00301F22">
        <w:t xml:space="preserve">how we </w:t>
      </w:r>
      <w:r w:rsidR="00B4224E" w:rsidRPr="00301F22">
        <w:t>maximise the</w:t>
      </w:r>
      <w:r w:rsidR="007B6662" w:rsidRPr="00301F22">
        <w:t xml:space="preserve"> </w:t>
      </w:r>
      <w:r w:rsidRPr="00301F22">
        <w:t xml:space="preserve">benefits of using </w:t>
      </w:r>
      <w:r w:rsidR="00EC2201">
        <w:t>T</w:t>
      </w:r>
      <w:r w:rsidRPr="00301F22">
        <w:t>hird sector services</w:t>
      </w:r>
      <w:r w:rsidR="009F500E" w:rsidRPr="00301F22">
        <w:t xml:space="preserve"> </w:t>
      </w:r>
      <w:r w:rsidRPr="00301F22">
        <w:t>and support and how we communicate with the sector</w:t>
      </w:r>
      <w:r w:rsidR="001D5DF0" w:rsidRPr="00301F22">
        <w:t xml:space="preserve">.  </w:t>
      </w:r>
      <w:r w:rsidRPr="00301F22">
        <w:t xml:space="preserve"> </w:t>
      </w:r>
    </w:p>
    <w:p w14:paraId="0CF6A69D" w14:textId="77777777" w:rsidR="001D5DF0" w:rsidRPr="00301F22" w:rsidRDefault="001D5DF0" w:rsidP="00A74FB3"/>
    <w:p w14:paraId="50CAB249" w14:textId="77777777" w:rsidR="001D5DF0" w:rsidRPr="00301F22" w:rsidRDefault="001D5DF0" w:rsidP="00C45C8B">
      <w:pPr>
        <w:ind w:left="426"/>
      </w:pPr>
      <w:r w:rsidRPr="00301F22">
        <w:t xml:space="preserve">She asked the group to agree the narrative of the </w:t>
      </w:r>
      <w:r w:rsidR="000411FE" w:rsidRPr="00301F22">
        <w:t xml:space="preserve">document in principle.  </w:t>
      </w:r>
    </w:p>
    <w:p w14:paraId="5EA3AF93" w14:textId="77777777" w:rsidR="001D5DF0" w:rsidRPr="00301F22" w:rsidRDefault="001D5DF0" w:rsidP="00A74FB3"/>
    <w:p w14:paraId="40D41851" w14:textId="5A52C10B" w:rsidR="000411FE" w:rsidRPr="00301F22" w:rsidRDefault="001D5DF0" w:rsidP="00C45C8B">
      <w:pPr>
        <w:ind w:left="426"/>
      </w:pPr>
      <w:r w:rsidRPr="00301F22">
        <w:t>She stated that the</w:t>
      </w:r>
      <w:r w:rsidR="00D50278" w:rsidRPr="00301F22">
        <w:t xml:space="preserve"> report </w:t>
      </w:r>
      <w:r w:rsidRPr="00301F22">
        <w:t xml:space="preserve">is missing a local agreement, as an appendix, for each locality. </w:t>
      </w:r>
    </w:p>
    <w:p w14:paraId="24564DEA" w14:textId="77777777" w:rsidR="007B6662" w:rsidRPr="00301F22" w:rsidRDefault="007B6662" w:rsidP="00A74FB3"/>
    <w:p w14:paraId="464C5747" w14:textId="57EC78BC" w:rsidR="007B6662" w:rsidRPr="00301F22" w:rsidRDefault="007B6662" w:rsidP="00C45C8B">
      <w:pPr>
        <w:ind w:left="426"/>
      </w:pPr>
      <w:r w:rsidRPr="00301F22">
        <w:t xml:space="preserve">Alison stated that the next step would be to ensure that the right structures are in place in each LA, and to work with the LDGs. </w:t>
      </w:r>
    </w:p>
    <w:p w14:paraId="6A9A0BC3" w14:textId="77777777" w:rsidR="000411FE" w:rsidRPr="00301F22" w:rsidRDefault="000411FE" w:rsidP="00A74FB3">
      <w:pPr>
        <w:rPr>
          <w:b/>
          <w:bCs/>
        </w:rPr>
      </w:pPr>
    </w:p>
    <w:p w14:paraId="1F5ED8DD" w14:textId="4D9F9A4C" w:rsidR="00DB5D56" w:rsidRPr="00301F22" w:rsidRDefault="00DB5D56" w:rsidP="00C45C8B">
      <w:pPr>
        <w:ind w:left="426"/>
        <w:rPr>
          <w:b/>
          <w:bCs/>
        </w:rPr>
      </w:pPr>
      <w:r w:rsidRPr="00301F22">
        <w:rPr>
          <w:b/>
          <w:bCs/>
        </w:rPr>
        <w:t>COMMENT</w:t>
      </w:r>
    </w:p>
    <w:p w14:paraId="2988A936" w14:textId="6A827904" w:rsidR="00DB5D56" w:rsidRPr="00301F22" w:rsidRDefault="00DB5D56" w:rsidP="00C45C8B">
      <w:pPr>
        <w:ind w:left="426"/>
      </w:pPr>
      <w:r w:rsidRPr="00301F22">
        <w:rPr>
          <w:b/>
          <w:bCs/>
        </w:rPr>
        <w:t>How</w:t>
      </w:r>
      <w:r w:rsidR="001D5DF0" w:rsidRPr="00301F22">
        <w:rPr>
          <w:b/>
          <w:bCs/>
        </w:rPr>
        <w:t xml:space="preserve">ard Toplis </w:t>
      </w:r>
      <w:r w:rsidR="001D5DF0" w:rsidRPr="00301F22">
        <w:t xml:space="preserve">stated that it is better for RSLs to engage on a local level as he cannot speak for all RSLs at a local level.  He also stated that RSLs do their own community work. </w:t>
      </w:r>
    </w:p>
    <w:p w14:paraId="2324B41D" w14:textId="77777777" w:rsidR="00DB5D56" w:rsidRPr="00301F22" w:rsidRDefault="00DB5D56" w:rsidP="00C45C8B">
      <w:pPr>
        <w:ind w:left="426"/>
      </w:pPr>
    </w:p>
    <w:p w14:paraId="4A9EDFEC" w14:textId="04CA434D" w:rsidR="00DB5D56" w:rsidRPr="00301F22" w:rsidRDefault="001D5DF0" w:rsidP="00C45C8B">
      <w:pPr>
        <w:ind w:left="426"/>
      </w:pPr>
      <w:r w:rsidRPr="00301F22">
        <w:rPr>
          <w:b/>
          <w:bCs/>
        </w:rPr>
        <w:t xml:space="preserve">Alison Palmer </w:t>
      </w:r>
      <w:r w:rsidRPr="00301F22">
        <w:t xml:space="preserve">replied that </w:t>
      </w:r>
      <w:r w:rsidR="007B6662" w:rsidRPr="00301F22">
        <w:t>GAVO</w:t>
      </w:r>
      <w:r w:rsidRPr="00301F22">
        <w:t xml:space="preserve"> provide and deliver community work with other organisations and so did not feel that there was a conflict but that this is about maximising </w:t>
      </w:r>
      <w:proofErr w:type="gramStart"/>
      <w:r w:rsidR="00B4224E" w:rsidRPr="00301F22">
        <w:t xml:space="preserve">benefit.  </w:t>
      </w:r>
      <w:r w:rsidR="00DB5D56" w:rsidRPr="00301F22">
        <w:t>.</w:t>
      </w:r>
      <w:proofErr w:type="gramEnd"/>
    </w:p>
    <w:p w14:paraId="66816773" w14:textId="77777777" w:rsidR="00DB5D56" w:rsidRPr="00301F22" w:rsidRDefault="00DB5D56" w:rsidP="00C45C8B">
      <w:pPr>
        <w:ind w:left="426"/>
      </w:pPr>
    </w:p>
    <w:p w14:paraId="1E092927" w14:textId="77777777" w:rsidR="001D5DF0" w:rsidRPr="00301F22" w:rsidRDefault="001D5DF0" w:rsidP="00C45C8B">
      <w:pPr>
        <w:ind w:left="426"/>
      </w:pPr>
      <w:r w:rsidRPr="00301F22">
        <w:rPr>
          <w:b/>
          <w:bCs/>
        </w:rPr>
        <w:t xml:space="preserve">Cllr Jane </w:t>
      </w:r>
      <w:r w:rsidR="00DB5D56" w:rsidRPr="00301F22">
        <w:rPr>
          <w:b/>
          <w:bCs/>
        </w:rPr>
        <w:t>Mudd</w:t>
      </w:r>
      <w:r w:rsidR="00DB5D56" w:rsidRPr="00301F22">
        <w:t xml:space="preserve"> -</w:t>
      </w:r>
      <w:r w:rsidRPr="00301F22">
        <w:t xml:space="preserve">said that Newport could not agree this as they would need to seek advice from procurement.   She also stated that some of the narrative is out of date and that her officers would pass on an update. </w:t>
      </w:r>
    </w:p>
    <w:p w14:paraId="401D781A" w14:textId="44AF8EE1" w:rsidR="00DB5D56" w:rsidRPr="00301F22" w:rsidRDefault="00DB5D56" w:rsidP="00C45C8B">
      <w:pPr>
        <w:ind w:left="426"/>
      </w:pPr>
      <w:r w:rsidRPr="00301F22">
        <w:t xml:space="preserve"> </w:t>
      </w:r>
    </w:p>
    <w:p w14:paraId="246F93C8" w14:textId="77777777" w:rsidR="001D5DF0" w:rsidRPr="00301F22" w:rsidRDefault="001D5DF0" w:rsidP="00C45C8B">
      <w:pPr>
        <w:ind w:left="426"/>
        <w:rPr>
          <w:b/>
          <w:bCs/>
        </w:rPr>
      </w:pPr>
    </w:p>
    <w:p w14:paraId="11E272CB" w14:textId="077CF83B" w:rsidR="00DB5D56" w:rsidRPr="00301F22" w:rsidRDefault="001D5DF0" w:rsidP="00C45C8B">
      <w:pPr>
        <w:ind w:left="426"/>
      </w:pPr>
      <w:r w:rsidRPr="00301F22">
        <w:rPr>
          <w:b/>
          <w:bCs/>
        </w:rPr>
        <w:t xml:space="preserve">Cllr </w:t>
      </w:r>
      <w:r w:rsidR="00DB5D56" w:rsidRPr="00301F22">
        <w:rPr>
          <w:b/>
          <w:bCs/>
        </w:rPr>
        <w:t xml:space="preserve">Sean </w:t>
      </w:r>
      <w:r w:rsidRPr="00301F22">
        <w:rPr>
          <w:b/>
          <w:bCs/>
        </w:rPr>
        <w:t>M</w:t>
      </w:r>
      <w:r w:rsidR="00DB5D56" w:rsidRPr="00301F22">
        <w:rPr>
          <w:b/>
          <w:bCs/>
        </w:rPr>
        <w:t xml:space="preserve">organ </w:t>
      </w:r>
      <w:r w:rsidRPr="00301F22">
        <w:t xml:space="preserve">said that there could be an agreement in principle to allow the report to be redrafted. </w:t>
      </w:r>
      <w:r w:rsidR="00DB5D56" w:rsidRPr="00301F22">
        <w:t xml:space="preserve"> </w:t>
      </w:r>
    </w:p>
    <w:p w14:paraId="2A0C1DDF" w14:textId="77777777" w:rsidR="007930D4" w:rsidRPr="00301F22" w:rsidRDefault="007930D4" w:rsidP="00A74FB3"/>
    <w:p w14:paraId="415873F3" w14:textId="2C9B3188" w:rsidR="007930D4" w:rsidRPr="00301F22" w:rsidRDefault="00DB5D56" w:rsidP="00586755">
      <w:pPr>
        <w:ind w:left="426"/>
      </w:pPr>
      <w:r w:rsidRPr="00301F22">
        <w:rPr>
          <w:b/>
          <w:bCs/>
        </w:rPr>
        <w:t xml:space="preserve">Ann </w:t>
      </w:r>
      <w:r w:rsidR="007930D4" w:rsidRPr="00301F22">
        <w:rPr>
          <w:b/>
          <w:bCs/>
        </w:rPr>
        <w:t xml:space="preserve">Lloyd </w:t>
      </w:r>
      <w:r w:rsidR="007930D4" w:rsidRPr="00301F22">
        <w:t>said she would need to take this back to the Health Board to check that it does not contravene any other contractual arrangements.  Ann also said she would draft a revision to give to Alison such as the change of the role of Public Health Wales.</w:t>
      </w:r>
    </w:p>
    <w:p w14:paraId="33B057D9" w14:textId="77777777" w:rsidR="007930D4" w:rsidRPr="00301F22" w:rsidRDefault="007930D4" w:rsidP="00586755">
      <w:pPr>
        <w:ind w:left="426"/>
      </w:pPr>
    </w:p>
    <w:p w14:paraId="0C4A50B5" w14:textId="3BF07961" w:rsidR="00DB5D56" w:rsidRPr="00301F22" w:rsidRDefault="00DB5D56" w:rsidP="00586755">
      <w:pPr>
        <w:ind w:left="426"/>
      </w:pPr>
      <w:r w:rsidRPr="00301F22">
        <w:rPr>
          <w:b/>
          <w:bCs/>
        </w:rPr>
        <w:t xml:space="preserve">Alison </w:t>
      </w:r>
      <w:r w:rsidR="007930D4" w:rsidRPr="00301F22">
        <w:rPr>
          <w:b/>
          <w:bCs/>
        </w:rPr>
        <w:t xml:space="preserve">Palmer </w:t>
      </w:r>
      <w:r w:rsidR="007930D4" w:rsidRPr="00301F22">
        <w:t xml:space="preserve">recognised that the report had been developed over time so some of the detail will have changed.  She stated Steve Vickers had previously asked for comments and so it was helpful to get these now at the meeting. </w:t>
      </w:r>
    </w:p>
    <w:p w14:paraId="649C6BA7" w14:textId="77777777" w:rsidR="007930D4" w:rsidRPr="00301F22" w:rsidRDefault="007930D4" w:rsidP="00586755">
      <w:pPr>
        <w:ind w:left="426"/>
        <w:rPr>
          <w:b/>
          <w:bCs/>
        </w:rPr>
      </w:pPr>
    </w:p>
    <w:p w14:paraId="6D244F9A" w14:textId="77777777" w:rsidR="007930D4" w:rsidRPr="00301F22" w:rsidRDefault="00DB5D56" w:rsidP="00586755">
      <w:pPr>
        <w:ind w:left="426"/>
      </w:pPr>
      <w:r w:rsidRPr="00301F22">
        <w:rPr>
          <w:b/>
          <w:bCs/>
        </w:rPr>
        <w:t>Jeff C</w:t>
      </w:r>
      <w:r w:rsidR="007930D4" w:rsidRPr="00301F22">
        <w:rPr>
          <w:b/>
          <w:bCs/>
        </w:rPr>
        <w:t>uthbert</w:t>
      </w:r>
      <w:r w:rsidR="007930D4" w:rsidRPr="00301F22">
        <w:t xml:space="preserve"> said that he could not see any direct reference to policing or to his office, despite providing funds to a variety of third sector organisations.  </w:t>
      </w:r>
    </w:p>
    <w:p w14:paraId="415CE12D" w14:textId="77777777" w:rsidR="007930D4" w:rsidRPr="00301F22" w:rsidRDefault="007930D4" w:rsidP="00586755">
      <w:pPr>
        <w:ind w:left="426"/>
      </w:pPr>
    </w:p>
    <w:p w14:paraId="1AB81C0A" w14:textId="13185F1A" w:rsidR="007930D4" w:rsidRPr="00301F22" w:rsidRDefault="007930D4" w:rsidP="00586755">
      <w:pPr>
        <w:ind w:left="426"/>
        <w:rPr>
          <w:b/>
          <w:bCs/>
        </w:rPr>
      </w:pPr>
      <w:r w:rsidRPr="00301F22">
        <w:rPr>
          <w:b/>
          <w:bCs/>
        </w:rPr>
        <w:t xml:space="preserve">Alison </w:t>
      </w:r>
      <w:r w:rsidRPr="00301F22">
        <w:t xml:space="preserve">stated that PCC is in the document as they are a member of the </w:t>
      </w:r>
      <w:proofErr w:type="gramStart"/>
      <w:r w:rsidRPr="00301F22">
        <w:t>PSB</w:t>
      </w:r>
      <w:proofErr w:type="gramEnd"/>
      <w:r w:rsidRPr="00301F22">
        <w:t xml:space="preserve"> and they do not identify individual funds in the report as there are so many.  </w:t>
      </w:r>
    </w:p>
    <w:p w14:paraId="0D725A47" w14:textId="6F4B1C94" w:rsidR="00A74FB3" w:rsidRPr="00301F22" w:rsidRDefault="009D4857" w:rsidP="00586755">
      <w:pPr>
        <w:pStyle w:val="ListParagraph"/>
        <w:ind w:left="426"/>
      </w:pPr>
      <w:r w:rsidRPr="00301F22">
        <w:t xml:space="preserve">. </w:t>
      </w:r>
    </w:p>
    <w:p w14:paraId="41B06DCF" w14:textId="79E15F89" w:rsidR="008D27F1" w:rsidRPr="00301F22" w:rsidRDefault="008D27F1" w:rsidP="00586755">
      <w:pPr>
        <w:ind w:left="426"/>
        <w:rPr>
          <w:b/>
          <w:bCs/>
        </w:rPr>
      </w:pPr>
      <w:r w:rsidRPr="00301F22">
        <w:rPr>
          <w:b/>
          <w:bCs/>
        </w:rPr>
        <w:t xml:space="preserve">Recommendations </w:t>
      </w:r>
    </w:p>
    <w:p w14:paraId="28716FCD" w14:textId="77777777" w:rsidR="008D27F1" w:rsidRPr="00301F22" w:rsidRDefault="008D27F1" w:rsidP="00586755">
      <w:pPr>
        <w:ind w:left="426"/>
      </w:pPr>
    </w:p>
    <w:p w14:paraId="22DACE89" w14:textId="77777777" w:rsidR="008D27F1" w:rsidRPr="00301F22" w:rsidRDefault="008D27F1" w:rsidP="00586755">
      <w:pPr>
        <w:ind w:left="426"/>
      </w:pPr>
      <w:r w:rsidRPr="00301F22">
        <w:t>The Gwent PSB is asked:</w:t>
      </w:r>
    </w:p>
    <w:p w14:paraId="3F32270D" w14:textId="77777777" w:rsidR="008D27F1" w:rsidRPr="00301F22" w:rsidRDefault="008D27F1" w:rsidP="00586755">
      <w:pPr>
        <w:ind w:left="426"/>
      </w:pPr>
    </w:p>
    <w:p w14:paraId="0210E9EE" w14:textId="43F3C535" w:rsidR="008D27F1" w:rsidRPr="00301F22" w:rsidRDefault="008D27F1" w:rsidP="00586755">
      <w:pPr>
        <w:pStyle w:val="ListParagraph"/>
        <w:numPr>
          <w:ilvl w:val="0"/>
          <w:numId w:val="33"/>
        </w:numPr>
        <w:ind w:left="426"/>
      </w:pPr>
      <w:r w:rsidRPr="00301F22">
        <w:t xml:space="preserve">To agree </w:t>
      </w:r>
      <w:r w:rsidR="007930D4" w:rsidRPr="00301F22">
        <w:t xml:space="preserve">in principle </w:t>
      </w:r>
      <w:r w:rsidRPr="00301F22">
        <w:t>the narrative of the Governance document (Appendix 1)</w:t>
      </w:r>
    </w:p>
    <w:p w14:paraId="5DEAF885" w14:textId="77777777" w:rsidR="008D27F1" w:rsidRPr="00301F22" w:rsidRDefault="008D27F1" w:rsidP="00586755">
      <w:pPr>
        <w:ind w:left="426"/>
      </w:pPr>
    </w:p>
    <w:p w14:paraId="1A4CF4D7" w14:textId="77777777" w:rsidR="008D27F1" w:rsidRPr="00301F22" w:rsidRDefault="008D27F1" w:rsidP="00586755">
      <w:pPr>
        <w:pStyle w:val="ListParagraph"/>
        <w:numPr>
          <w:ilvl w:val="0"/>
          <w:numId w:val="33"/>
        </w:numPr>
        <w:ind w:left="426"/>
      </w:pPr>
      <w:r w:rsidRPr="00301F22">
        <w:t xml:space="preserve">To agree and support the next stage of the process which reviews the Third Sector structures in each County. </w:t>
      </w:r>
    </w:p>
    <w:p w14:paraId="1559A384" w14:textId="77777777" w:rsidR="008D27F1" w:rsidRPr="00301F22" w:rsidRDefault="008D27F1" w:rsidP="00586755">
      <w:pPr>
        <w:ind w:left="426"/>
      </w:pPr>
    </w:p>
    <w:p w14:paraId="2AE2B667" w14:textId="77777777" w:rsidR="008D27F1" w:rsidRPr="00301F22" w:rsidRDefault="008D27F1" w:rsidP="00586755">
      <w:pPr>
        <w:pStyle w:val="ListParagraph"/>
        <w:numPr>
          <w:ilvl w:val="0"/>
          <w:numId w:val="33"/>
        </w:numPr>
        <w:ind w:left="426"/>
      </w:pPr>
      <w:r w:rsidRPr="00301F22">
        <w:t>After such review, to work and support the changes made to the structures for maximum Third Sector impact into not only the Gwent strategic aims but the County aims through the Local Delivery Groups</w:t>
      </w:r>
    </w:p>
    <w:p w14:paraId="567C50C7" w14:textId="77777777" w:rsidR="008D27F1" w:rsidRPr="00301F22" w:rsidRDefault="008D27F1" w:rsidP="00586755">
      <w:pPr>
        <w:ind w:left="426"/>
      </w:pPr>
    </w:p>
    <w:p w14:paraId="7A33C771" w14:textId="77777777" w:rsidR="008D27F1" w:rsidRPr="00301F22" w:rsidRDefault="008D27F1" w:rsidP="00586755">
      <w:pPr>
        <w:pStyle w:val="ListParagraph"/>
        <w:numPr>
          <w:ilvl w:val="0"/>
          <w:numId w:val="33"/>
        </w:numPr>
        <w:ind w:left="426"/>
      </w:pPr>
      <w:r w:rsidRPr="00301F22">
        <w:t>After the structures are in place, to agree through the Gwent PSB the additional appendices that sit behind the overarching Third Sector Partnership Agreement.</w:t>
      </w:r>
    </w:p>
    <w:p w14:paraId="2F77427F" w14:textId="77777777" w:rsidR="008D27F1" w:rsidRPr="00301F22" w:rsidRDefault="008D27F1" w:rsidP="00586755">
      <w:pPr>
        <w:pStyle w:val="ListParagraph"/>
        <w:ind w:left="426"/>
      </w:pPr>
    </w:p>
    <w:p w14:paraId="76FE15DB" w14:textId="77777777" w:rsidR="00A74FB3" w:rsidRPr="00301F22" w:rsidRDefault="00A74FB3" w:rsidP="00A74FB3"/>
    <w:p w14:paraId="7EDEBF1B" w14:textId="296FCCC5" w:rsidR="00A74FB3" w:rsidRPr="00301F22" w:rsidRDefault="007930D4" w:rsidP="00586755">
      <w:pPr>
        <w:ind w:left="426"/>
        <w:rPr>
          <w:b/>
          <w:bCs/>
        </w:rPr>
      </w:pPr>
      <w:r w:rsidRPr="00301F22">
        <w:rPr>
          <w:b/>
          <w:bCs/>
        </w:rPr>
        <w:t xml:space="preserve">The recommendations </w:t>
      </w:r>
      <w:r w:rsidR="00D50278" w:rsidRPr="00301F22">
        <w:rPr>
          <w:b/>
          <w:bCs/>
        </w:rPr>
        <w:t>were</w:t>
      </w:r>
      <w:r w:rsidRPr="00301F22">
        <w:rPr>
          <w:b/>
          <w:bCs/>
        </w:rPr>
        <w:t xml:space="preserve"> agreed with the addition of ‘in principle’ to the first recommendation. </w:t>
      </w:r>
      <w:r w:rsidR="00A74FB3" w:rsidRPr="00301F22">
        <w:rPr>
          <w:b/>
          <w:bCs/>
        </w:rPr>
        <w:t xml:space="preserve"> </w:t>
      </w:r>
    </w:p>
    <w:p w14:paraId="42565F80" w14:textId="77777777" w:rsidR="00A74FB3" w:rsidRPr="00301F22" w:rsidRDefault="00A74FB3" w:rsidP="00586755">
      <w:pPr>
        <w:ind w:left="426"/>
      </w:pPr>
    </w:p>
    <w:p w14:paraId="201BDB0B" w14:textId="77777777" w:rsidR="001C7DCC" w:rsidRPr="00301F22" w:rsidRDefault="00295D0C" w:rsidP="00586755">
      <w:pPr>
        <w:ind w:left="426"/>
        <w:rPr>
          <w:b/>
        </w:rPr>
      </w:pPr>
      <w:r w:rsidRPr="00301F22">
        <w:rPr>
          <w:b/>
        </w:rPr>
        <w:t>Action</w:t>
      </w:r>
      <w:r w:rsidR="007930D4" w:rsidRPr="00301F22">
        <w:rPr>
          <w:b/>
        </w:rPr>
        <w:t xml:space="preserve"> 1</w:t>
      </w:r>
      <w:r w:rsidRPr="00301F22">
        <w:rPr>
          <w:b/>
        </w:rPr>
        <w:t xml:space="preserve">: </w:t>
      </w:r>
      <w:r w:rsidR="001C7DCC" w:rsidRPr="00301F22">
        <w:rPr>
          <w:b/>
        </w:rPr>
        <w:t xml:space="preserve">Cllr Jane Mudd to ensure her officers update information on Newport in the report. </w:t>
      </w:r>
    </w:p>
    <w:p w14:paraId="7DC153C2" w14:textId="58C804F2" w:rsidR="001C7DCC" w:rsidRPr="00301F22" w:rsidRDefault="001C7DCC" w:rsidP="00586755">
      <w:pPr>
        <w:ind w:left="426"/>
        <w:rPr>
          <w:b/>
          <w:bCs/>
        </w:rPr>
      </w:pPr>
      <w:r w:rsidRPr="00301F22">
        <w:rPr>
          <w:b/>
        </w:rPr>
        <w:t xml:space="preserve">Action 2: </w:t>
      </w:r>
      <w:r w:rsidRPr="00301F22">
        <w:t xml:space="preserve"> </w:t>
      </w:r>
      <w:r w:rsidRPr="00301F22">
        <w:rPr>
          <w:b/>
          <w:bCs/>
        </w:rPr>
        <w:t>Ann Lloyd to check the report does not contravene any existing contractual arrangements in the Health Board</w:t>
      </w:r>
    </w:p>
    <w:p w14:paraId="1C76C207" w14:textId="0C72B041" w:rsidR="001C7DCC" w:rsidRPr="00301F22" w:rsidRDefault="001C7DCC" w:rsidP="00586755">
      <w:pPr>
        <w:ind w:left="426"/>
      </w:pPr>
      <w:r w:rsidRPr="00301F22">
        <w:rPr>
          <w:b/>
          <w:bCs/>
        </w:rPr>
        <w:t xml:space="preserve">Action </w:t>
      </w:r>
      <w:r w:rsidR="00B4224E" w:rsidRPr="00301F22">
        <w:rPr>
          <w:b/>
          <w:bCs/>
        </w:rPr>
        <w:t>3</w:t>
      </w:r>
      <w:r w:rsidR="00B4224E" w:rsidRPr="00301F22">
        <w:t xml:space="preserve"> </w:t>
      </w:r>
      <w:r w:rsidR="00B4224E" w:rsidRPr="00C41DF3">
        <w:rPr>
          <w:b/>
          <w:bCs/>
        </w:rPr>
        <w:t>Ann</w:t>
      </w:r>
      <w:r w:rsidRPr="00301F22">
        <w:rPr>
          <w:b/>
          <w:bCs/>
        </w:rPr>
        <w:t xml:space="preserve"> Lloyd to update sections relating to the Health Board and Public Health Wales</w:t>
      </w:r>
      <w:r w:rsidRPr="00301F22">
        <w:t>.</w:t>
      </w:r>
    </w:p>
    <w:p w14:paraId="5015F6F6" w14:textId="12FE4509" w:rsidR="00DC310B" w:rsidRPr="00301F22" w:rsidRDefault="00DC310B" w:rsidP="00DC310B">
      <w:pPr>
        <w:ind w:left="360"/>
        <w:rPr>
          <w:bCs/>
        </w:rPr>
      </w:pPr>
    </w:p>
    <w:p w14:paraId="199EC8B5" w14:textId="5E0D5D90" w:rsidR="000F4F7F" w:rsidRPr="00301F22" w:rsidRDefault="00867D4D" w:rsidP="00586755">
      <w:pPr>
        <w:pStyle w:val="Heading1"/>
        <w:widowControl w:val="0"/>
        <w:ind w:left="357"/>
        <w:rPr>
          <w:sz w:val="24"/>
          <w:szCs w:val="24"/>
        </w:rPr>
      </w:pPr>
      <w:r w:rsidRPr="00301F22">
        <w:rPr>
          <w:sz w:val="24"/>
          <w:szCs w:val="24"/>
        </w:rPr>
        <w:t xml:space="preserve">REGIONAL SCRUTINY COMMITTEE (STANDING ITEM) </w:t>
      </w:r>
    </w:p>
    <w:p w14:paraId="0826ABAB" w14:textId="77777777" w:rsidR="00094F94" w:rsidRDefault="00094F94" w:rsidP="00114899">
      <w:pPr>
        <w:ind w:left="360"/>
      </w:pPr>
    </w:p>
    <w:p w14:paraId="0A97ADAD" w14:textId="1A94EE17" w:rsidR="00F73AEB" w:rsidRPr="00301F22" w:rsidRDefault="00C33F1C" w:rsidP="00114899">
      <w:pPr>
        <w:ind w:left="360"/>
        <w:rPr>
          <w:bCs/>
        </w:rPr>
      </w:pPr>
      <w:r w:rsidRPr="00301F22">
        <w:t xml:space="preserve">Scrutiny Committee has been established and all Members have had access to relevant training from WLGA.  </w:t>
      </w:r>
      <w:r w:rsidR="00D50278" w:rsidRPr="00301F22">
        <w:rPr>
          <w:bCs/>
        </w:rPr>
        <w:t>C</w:t>
      </w:r>
      <w:r w:rsidR="00F73AEB" w:rsidRPr="00301F22">
        <w:rPr>
          <w:bCs/>
        </w:rPr>
        <w:t>llr</w:t>
      </w:r>
      <w:r w:rsidR="00094F94">
        <w:rPr>
          <w:bCs/>
        </w:rPr>
        <w:t>.</w:t>
      </w:r>
      <w:r w:rsidR="00F73AEB" w:rsidRPr="00301F22">
        <w:rPr>
          <w:bCs/>
        </w:rPr>
        <w:t xml:space="preserve"> Tommy </w:t>
      </w:r>
      <w:r w:rsidR="00D50278" w:rsidRPr="00301F22">
        <w:rPr>
          <w:bCs/>
        </w:rPr>
        <w:t>S</w:t>
      </w:r>
      <w:r w:rsidR="00F73AEB" w:rsidRPr="00301F22">
        <w:rPr>
          <w:bCs/>
        </w:rPr>
        <w:t>mith</w:t>
      </w:r>
      <w:r w:rsidRPr="00301F22">
        <w:rPr>
          <w:bCs/>
        </w:rPr>
        <w:t xml:space="preserve"> from BG</w:t>
      </w:r>
      <w:r w:rsidR="00D50278" w:rsidRPr="00301F22">
        <w:rPr>
          <w:bCs/>
        </w:rPr>
        <w:t xml:space="preserve"> (Chair), and Cllr</w:t>
      </w:r>
      <w:r w:rsidR="00094F94">
        <w:rPr>
          <w:bCs/>
        </w:rPr>
        <w:t>.</w:t>
      </w:r>
      <w:r w:rsidR="00D50278" w:rsidRPr="00301F22">
        <w:rPr>
          <w:bCs/>
        </w:rPr>
        <w:t xml:space="preserve"> Williams</w:t>
      </w:r>
      <w:r w:rsidRPr="00301F22">
        <w:rPr>
          <w:bCs/>
        </w:rPr>
        <w:t xml:space="preserve"> from Caerphilly</w:t>
      </w:r>
      <w:r w:rsidR="00D50278" w:rsidRPr="00301F22">
        <w:rPr>
          <w:bCs/>
        </w:rPr>
        <w:t xml:space="preserve"> (vice Chair) will rotate on an annual basis. </w:t>
      </w:r>
    </w:p>
    <w:p w14:paraId="1412C6EC" w14:textId="77777777" w:rsidR="00F73AEB" w:rsidRPr="00301F22" w:rsidRDefault="00F73AEB" w:rsidP="00114899">
      <w:pPr>
        <w:ind w:left="360"/>
        <w:rPr>
          <w:bCs/>
        </w:rPr>
      </w:pPr>
    </w:p>
    <w:p w14:paraId="1E7E3C8E" w14:textId="4C8BE9FC" w:rsidR="00853187" w:rsidRPr="00301F22" w:rsidRDefault="00D50278" w:rsidP="00114899">
      <w:pPr>
        <w:ind w:left="360"/>
        <w:rPr>
          <w:bCs/>
        </w:rPr>
      </w:pPr>
      <w:r w:rsidRPr="00301F22">
        <w:rPr>
          <w:bCs/>
        </w:rPr>
        <w:t xml:space="preserve">Committee agreed </w:t>
      </w:r>
      <w:r w:rsidR="001F5412" w:rsidRPr="00301F22">
        <w:rPr>
          <w:bCs/>
        </w:rPr>
        <w:t>its terms</w:t>
      </w:r>
      <w:r w:rsidRPr="00301F22">
        <w:rPr>
          <w:bCs/>
        </w:rPr>
        <w:t xml:space="preserve"> of reference and Performance Management Framework that </w:t>
      </w:r>
      <w:r w:rsidR="00094F94">
        <w:rPr>
          <w:bCs/>
        </w:rPr>
        <w:t xml:space="preserve">the </w:t>
      </w:r>
      <w:r w:rsidRPr="00301F22">
        <w:rPr>
          <w:bCs/>
        </w:rPr>
        <w:t xml:space="preserve">PSB has seen today.  Sixth of September is the next meeting. </w:t>
      </w:r>
      <w:r w:rsidR="00F73AEB" w:rsidRPr="00301F22">
        <w:rPr>
          <w:bCs/>
        </w:rPr>
        <w:t xml:space="preserve"> </w:t>
      </w:r>
    </w:p>
    <w:p w14:paraId="772F979F" w14:textId="79D450FA" w:rsidR="00D44C69" w:rsidRPr="00301F22" w:rsidRDefault="00D44C69" w:rsidP="00114899">
      <w:pPr>
        <w:ind w:left="360"/>
        <w:rPr>
          <w:bCs/>
        </w:rPr>
      </w:pPr>
    </w:p>
    <w:p w14:paraId="00F64DDE" w14:textId="5409C0F2" w:rsidR="000F4F7F" w:rsidRPr="00301F22" w:rsidRDefault="00867D4D" w:rsidP="00A84193">
      <w:pPr>
        <w:pStyle w:val="Heading1"/>
        <w:rPr>
          <w:sz w:val="24"/>
          <w:szCs w:val="24"/>
        </w:rPr>
      </w:pPr>
      <w:r w:rsidRPr="00301F22">
        <w:rPr>
          <w:sz w:val="24"/>
          <w:szCs w:val="24"/>
        </w:rPr>
        <w:t>INFORMATION ITEMS AND OTHER BUSINESS</w:t>
      </w:r>
    </w:p>
    <w:p w14:paraId="757BCA20" w14:textId="290625AA" w:rsidR="000F4F7F" w:rsidRPr="00301F22" w:rsidRDefault="000F4F7F" w:rsidP="000F4F7F"/>
    <w:p w14:paraId="4878C925" w14:textId="42501F5D" w:rsidR="008F310D" w:rsidRPr="00301F22" w:rsidRDefault="008F310D" w:rsidP="00A70F28">
      <w:pPr>
        <w:pStyle w:val="ListParagraph"/>
        <w:numPr>
          <w:ilvl w:val="0"/>
          <w:numId w:val="35"/>
        </w:numPr>
        <w:rPr>
          <w:bCs/>
        </w:rPr>
      </w:pPr>
      <w:r w:rsidRPr="00301F22">
        <w:rPr>
          <w:bCs/>
        </w:rPr>
        <w:t>Coordinated Support for Ukraine</w:t>
      </w:r>
    </w:p>
    <w:p w14:paraId="5CC9658F" w14:textId="77777777" w:rsidR="008F310D" w:rsidRPr="00301F22" w:rsidRDefault="008F310D" w:rsidP="00A70F28">
      <w:pPr>
        <w:pStyle w:val="ListParagraph"/>
        <w:numPr>
          <w:ilvl w:val="0"/>
          <w:numId w:val="34"/>
        </w:numPr>
        <w:ind w:left="709"/>
        <w:rPr>
          <w:b/>
        </w:rPr>
      </w:pPr>
      <w:r w:rsidRPr="00301F22">
        <w:rPr>
          <w:bCs/>
        </w:rPr>
        <w:lastRenderedPageBreak/>
        <w:t>Community Safety Review</w:t>
      </w:r>
      <w:r w:rsidRPr="00301F22">
        <w:rPr>
          <w:b/>
        </w:rPr>
        <w:t xml:space="preserve"> </w:t>
      </w:r>
    </w:p>
    <w:p w14:paraId="354A05FA" w14:textId="77777777" w:rsidR="008F310D" w:rsidRPr="00301F22" w:rsidRDefault="008F310D" w:rsidP="008F310D">
      <w:pPr>
        <w:pStyle w:val="ListParagraph"/>
        <w:ind w:left="1080"/>
        <w:rPr>
          <w:b/>
        </w:rPr>
      </w:pPr>
    </w:p>
    <w:p w14:paraId="1D8E5B8F" w14:textId="77777777" w:rsidR="00F73AEB" w:rsidRPr="00301F22" w:rsidRDefault="00F73AEB" w:rsidP="008F310D">
      <w:pPr>
        <w:pStyle w:val="ListParagraph"/>
        <w:ind w:left="1080"/>
        <w:rPr>
          <w:b/>
        </w:rPr>
      </w:pPr>
    </w:p>
    <w:p w14:paraId="470751BE" w14:textId="5588C959" w:rsidR="00D50278" w:rsidRPr="00301F22" w:rsidRDefault="00D50278" w:rsidP="00A70F28">
      <w:pPr>
        <w:pStyle w:val="ListParagraph"/>
        <w:ind w:left="426"/>
        <w:rPr>
          <w:bCs/>
        </w:rPr>
      </w:pPr>
      <w:r w:rsidRPr="00301F22">
        <w:rPr>
          <w:b/>
        </w:rPr>
        <w:t>Heather Delonnette</w:t>
      </w:r>
      <w:r w:rsidRPr="00301F22">
        <w:rPr>
          <w:bCs/>
        </w:rPr>
        <w:t xml:space="preserve"> stated that Ukraine i</w:t>
      </w:r>
      <w:r w:rsidR="00094F94">
        <w:rPr>
          <w:bCs/>
        </w:rPr>
        <w:t>s</w:t>
      </w:r>
      <w:r w:rsidRPr="00301F22">
        <w:rPr>
          <w:bCs/>
        </w:rPr>
        <w:t xml:space="preserve"> now being treated as business as usual and wil</w:t>
      </w:r>
      <w:r w:rsidR="00A70F28" w:rsidRPr="00301F22">
        <w:rPr>
          <w:bCs/>
        </w:rPr>
        <w:t>l</w:t>
      </w:r>
      <w:r w:rsidRPr="00301F22">
        <w:rPr>
          <w:bCs/>
        </w:rPr>
        <w:t xml:space="preserve"> no longer be a standing item for the PSB.</w:t>
      </w:r>
    </w:p>
    <w:p w14:paraId="3107DA62" w14:textId="34CEDB20" w:rsidR="00F73AEB" w:rsidRPr="00301F22" w:rsidRDefault="00D50278" w:rsidP="00A70F28">
      <w:pPr>
        <w:pStyle w:val="ListParagraph"/>
        <w:ind w:left="426"/>
        <w:rPr>
          <w:bCs/>
        </w:rPr>
      </w:pPr>
      <w:r w:rsidRPr="00301F22">
        <w:rPr>
          <w:bCs/>
        </w:rPr>
        <w:t xml:space="preserve">Sharran Lloyd </w:t>
      </w:r>
      <w:r w:rsidR="00A70F28" w:rsidRPr="00301F22">
        <w:rPr>
          <w:bCs/>
        </w:rPr>
        <w:t xml:space="preserve">stated that Karl Williams is drafting a report and working with the OPC and that will be given to Pam Kelly to take to the PSB. </w:t>
      </w:r>
    </w:p>
    <w:p w14:paraId="22F62134" w14:textId="77777777" w:rsidR="00A70F28" w:rsidRPr="00301F22" w:rsidRDefault="00A70F28" w:rsidP="008F310D">
      <w:pPr>
        <w:pStyle w:val="ListParagraph"/>
        <w:ind w:left="1080"/>
        <w:rPr>
          <w:b/>
        </w:rPr>
      </w:pPr>
    </w:p>
    <w:p w14:paraId="3D7413B5" w14:textId="0B210E57" w:rsidR="00F73AEB" w:rsidRPr="00301F22" w:rsidRDefault="00F73AEB" w:rsidP="00724347">
      <w:pPr>
        <w:pStyle w:val="ListParagraph"/>
        <w:ind w:left="426"/>
        <w:rPr>
          <w:b/>
        </w:rPr>
      </w:pPr>
      <w:r w:rsidRPr="00301F22">
        <w:rPr>
          <w:b/>
        </w:rPr>
        <w:t xml:space="preserve">Jeff </w:t>
      </w:r>
      <w:r w:rsidR="00B4224E" w:rsidRPr="00301F22">
        <w:rPr>
          <w:b/>
        </w:rPr>
        <w:t xml:space="preserve">Cuthbert </w:t>
      </w:r>
      <w:r w:rsidR="00B4224E" w:rsidRPr="00301F22">
        <w:rPr>
          <w:bCs/>
        </w:rPr>
        <w:t>said</w:t>
      </w:r>
      <w:r w:rsidR="00A70F28" w:rsidRPr="00301F22">
        <w:rPr>
          <w:bCs/>
        </w:rPr>
        <w:t xml:space="preserve"> that</w:t>
      </w:r>
      <w:r w:rsidR="00724347" w:rsidRPr="00301F22">
        <w:rPr>
          <w:bCs/>
        </w:rPr>
        <w:t xml:space="preserve"> the Home Office are leading on a Community Safety Review.  It is not sure yet what the new provision will be from the Home Office in terms of Jeff’s role or leadership of Community Safety or networks.  However, the changes are expected by the end of the year if parliamentary time allows. </w:t>
      </w:r>
    </w:p>
    <w:p w14:paraId="7C947E12" w14:textId="77777777" w:rsidR="00F73AEB" w:rsidRPr="00301F22" w:rsidRDefault="00F73AEB" w:rsidP="008F310D">
      <w:pPr>
        <w:pStyle w:val="ListParagraph"/>
        <w:ind w:left="1080"/>
        <w:rPr>
          <w:b/>
        </w:rPr>
      </w:pPr>
    </w:p>
    <w:p w14:paraId="73D4184A" w14:textId="29DB41BD" w:rsidR="008F310D" w:rsidRPr="00301F22" w:rsidRDefault="00867D4D" w:rsidP="00586755">
      <w:pPr>
        <w:ind w:left="426"/>
        <w:rPr>
          <w:b/>
        </w:rPr>
      </w:pPr>
      <w:r w:rsidRPr="00301F22">
        <w:rPr>
          <w:b/>
        </w:rPr>
        <w:t>FEEDBACK FROM MEETING WITH MINISTER FOR FINANCE AND LOCAL GOVERNMENT (24</w:t>
      </w:r>
      <w:r w:rsidRPr="00301F22">
        <w:rPr>
          <w:b/>
          <w:vertAlign w:val="superscript"/>
        </w:rPr>
        <w:t>TH</w:t>
      </w:r>
      <w:r w:rsidRPr="00301F22">
        <w:rPr>
          <w:b/>
        </w:rPr>
        <w:t xml:space="preserve"> MAY)</w:t>
      </w:r>
    </w:p>
    <w:p w14:paraId="5EA1F0B1" w14:textId="77777777" w:rsidR="00724347" w:rsidRPr="00301F22" w:rsidRDefault="00724347" w:rsidP="008F310D">
      <w:pPr>
        <w:rPr>
          <w:b/>
        </w:rPr>
      </w:pPr>
    </w:p>
    <w:p w14:paraId="1C53B452" w14:textId="4CF86EB7" w:rsidR="00F73AEB" w:rsidRPr="00301F22" w:rsidRDefault="00F73AEB" w:rsidP="00586755">
      <w:pPr>
        <w:tabs>
          <w:tab w:val="left" w:pos="567"/>
        </w:tabs>
        <w:ind w:left="426"/>
        <w:rPr>
          <w:bCs/>
        </w:rPr>
      </w:pPr>
      <w:r w:rsidRPr="00301F22">
        <w:rPr>
          <w:bCs/>
        </w:rPr>
        <w:t>H</w:t>
      </w:r>
      <w:r w:rsidR="00724347" w:rsidRPr="00301F22">
        <w:rPr>
          <w:bCs/>
        </w:rPr>
        <w:t xml:space="preserve">eather </w:t>
      </w:r>
      <w:r w:rsidRPr="00301F22">
        <w:rPr>
          <w:bCs/>
        </w:rPr>
        <w:t>D</w:t>
      </w:r>
      <w:r w:rsidR="00724347" w:rsidRPr="00301F22">
        <w:rPr>
          <w:bCs/>
        </w:rPr>
        <w:t xml:space="preserve">elonnette said this was embedded within the </w:t>
      </w:r>
      <w:proofErr w:type="gramStart"/>
      <w:r w:rsidR="00724347" w:rsidRPr="00301F22">
        <w:rPr>
          <w:bCs/>
        </w:rPr>
        <w:t>papers</w:t>
      </w:r>
      <w:proofErr w:type="gramEnd"/>
      <w:r w:rsidR="00724347" w:rsidRPr="00301F22">
        <w:rPr>
          <w:bCs/>
        </w:rPr>
        <w:t xml:space="preserve"> but that Heather Pells will circulate to all members after the meeting. </w:t>
      </w:r>
    </w:p>
    <w:p w14:paraId="7FEA8D23" w14:textId="77777777" w:rsidR="00F73AEB" w:rsidRPr="00301F22" w:rsidRDefault="00F73AEB" w:rsidP="00724347">
      <w:pPr>
        <w:tabs>
          <w:tab w:val="left" w:pos="567"/>
        </w:tabs>
        <w:rPr>
          <w:bCs/>
        </w:rPr>
      </w:pPr>
    </w:p>
    <w:p w14:paraId="39F6CAFA" w14:textId="6564214B" w:rsidR="00F73AEB" w:rsidRPr="00301F22" w:rsidRDefault="00724347" w:rsidP="00586755">
      <w:pPr>
        <w:ind w:left="426"/>
        <w:rPr>
          <w:b/>
        </w:rPr>
      </w:pPr>
      <w:r w:rsidRPr="00301F22">
        <w:rPr>
          <w:bCs/>
        </w:rPr>
        <w:t xml:space="preserve">Heather stated that </w:t>
      </w:r>
      <w:r w:rsidR="00F73AEB" w:rsidRPr="00301F22">
        <w:rPr>
          <w:bCs/>
        </w:rPr>
        <w:t>PSB</w:t>
      </w:r>
      <w:r w:rsidRPr="00301F22">
        <w:rPr>
          <w:bCs/>
        </w:rPr>
        <w:t>s</w:t>
      </w:r>
      <w:r w:rsidR="00F73AEB" w:rsidRPr="00301F22">
        <w:rPr>
          <w:bCs/>
        </w:rPr>
        <w:t xml:space="preserve"> were repre</w:t>
      </w:r>
      <w:r w:rsidRPr="00301F22">
        <w:rPr>
          <w:bCs/>
        </w:rPr>
        <w:t>s</w:t>
      </w:r>
      <w:r w:rsidR="00F73AEB" w:rsidRPr="00301F22">
        <w:rPr>
          <w:bCs/>
        </w:rPr>
        <w:t>ented</w:t>
      </w:r>
      <w:r w:rsidRPr="00301F22">
        <w:rPr>
          <w:bCs/>
        </w:rPr>
        <w:t xml:space="preserve">.  There was a caveat that it might </w:t>
      </w:r>
      <w:r w:rsidR="00094F94">
        <w:rPr>
          <w:bCs/>
        </w:rPr>
        <w:t>be</w:t>
      </w:r>
      <w:r w:rsidRPr="00301F22">
        <w:rPr>
          <w:bCs/>
        </w:rPr>
        <w:t xml:space="preserve"> too soon for PSBs to have embedded their roles with clarity, and PSB Chairs expressed a de</w:t>
      </w:r>
      <w:r w:rsidR="00F73AEB" w:rsidRPr="00301F22">
        <w:rPr>
          <w:bCs/>
        </w:rPr>
        <w:t xml:space="preserve">sire for more regional </w:t>
      </w:r>
      <w:r w:rsidRPr="00301F22">
        <w:rPr>
          <w:bCs/>
        </w:rPr>
        <w:t>working and expressed a disconnect of their structures compared to RPBs. There was a possibility of a conference to look at how PSBs should move forward</w:t>
      </w:r>
      <w:r w:rsidRPr="00301F22">
        <w:rPr>
          <w:b/>
        </w:rPr>
        <w:t xml:space="preserve">. </w:t>
      </w:r>
    </w:p>
    <w:p w14:paraId="5CC71682" w14:textId="77777777" w:rsidR="00F73AEB" w:rsidRPr="00301F22" w:rsidRDefault="00F73AEB" w:rsidP="008F310D">
      <w:pPr>
        <w:rPr>
          <w:b/>
        </w:rPr>
      </w:pPr>
    </w:p>
    <w:p w14:paraId="75F20B4E" w14:textId="5B5D02D3" w:rsidR="008F310D" w:rsidRPr="00301F22" w:rsidRDefault="008F310D" w:rsidP="00586755">
      <w:pPr>
        <w:ind w:left="426"/>
        <w:rPr>
          <w:b/>
          <w:bCs/>
        </w:rPr>
      </w:pPr>
      <w:r w:rsidRPr="00301F22">
        <w:rPr>
          <w:b/>
          <w:bCs/>
        </w:rPr>
        <w:t>J</w:t>
      </w:r>
      <w:r w:rsidR="00867D4D" w:rsidRPr="00301F22">
        <w:rPr>
          <w:b/>
          <w:bCs/>
        </w:rPr>
        <w:t xml:space="preserve">OINT LETTER FROM THE MINISTER FOR FINANCE AND LOCAL GOVERNMENT AND THE </w:t>
      </w:r>
      <w:r w:rsidR="00B4224E" w:rsidRPr="00301F22">
        <w:rPr>
          <w:b/>
          <w:bCs/>
        </w:rPr>
        <w:t>FUTURE GENERATIONS</w:t>
      </w:r>
      <w:r w:rsidR="00867D4D" w:rsidRPr="00301F22">
        <w:rPr>
          <w:b/>
          <w:bCs/>
        </w:rPr>
        <w:t xml:space="preserve"> COMMISSIONER – HEATHER DELONNETTE</w:t>
      </w:r>
    </w:p>
    <w:p w14:paraId="42A8040A" w14:textId="77777777" w:rsidR="00BC6AA1" w:rsidRPr="00301F22" w:rsidRDefault="00BC6AA1" w:rsidP="008F310D"/>
    <w:p w14:paraId="116DE7F1" w14:textId="3977B6F2" w:rsidR="00724347" w:rsidRPr="00301F22" w:rsidRDefault="00724347" w:rsidP="00586755">
      <w:pPr>
        <w:ind w:left="426"/>
      </w:pPr>
      <w:r w:rsidRPr="00301F22">
        <w:t xml:space="preserve">Heather Delonnette stated that this letter looked at the scale of the challenge and looking at where PSBs were making the most difference.  They are planning an event for PSB members and asking for feedback on what support is needed for delivery on wellbeing plans. </w:t>
      </w:r>
    </w:p>
    <w:p w14:paraId="65CAB40B" w14:textId="77777777" w:rsidR="00724347" w:rsidRPr="00301F22" w:rsidRDefault="00724347" w:rsidP="008F310D">
      <w:pPr>
        <w:rPr>
          <w:b/>
          <w:bCs/>
        </w:rPr>
      </w:pPr>
    </w:p>
    <w:p w14:paraId="080F8ABB" w14:textId="0F0F97D7" w:rsidR="004B086F" w:rsidRPr="00301F22" w:rsidRDefault="004B086F" w:rsidP="00CF51FE">
      <w:pPr>
        <w:ind w:left="426"/>
        <w:rPr>
          <w:b/>
        </w:rPr>
      </w:pPr>
      <w:r w:rsidRPr="00301F22">
        <w:rPr>
          <w:b/>
        </w:rPr>
        <w:t>Action1 – Heather Pells to circulate both letters to members</w:t>
      </w:r>
      <w:r w:rsidR="00CF51FE">
        <w:rPr>
          <w:b/>
        </w:rPr>
        <w:t>.</w:t>
      </w:r>
      <w:r w:rsidRPr="00301F22">
        <w:rPr>
          <w:b/>
        </w:rPr>
        <w:t xml:space="preserve"> </w:t>
      </w:r>
    </w:p>
    <w:p w14:paraId="44DDFA90" w14:textId="77777777" w:rsidR="004B086F" w:rsidRPr="00301F22" w:rsidRDefault="004B086F" w:rsidP="008F310D">
      <w:pPr>
        <w:rPr>
          <w:b/>
        </w:rPr>
      </w:pPr>
    </w:p>
    <w:p w14:paraId="1D6C0970" w14:textId="6AB8F0FC" w:rsidR="008F310D" w:rsidRPr="00301F22" w:rsidRDefault="00867D4D" w:rsidP="00586755">
      <w:pPr>
        <w:ind w:left="426"/>
        <w:rPr>
          <w:b/>
        </w:rPr>
      </w:pPr>
      <w:r w:rsidRPr="00301F22">
        <w:rPr>
          <w:b/>
        </w:rPr>
        <w:t>JEFF CUTHBERT AND SIAN CURLEY</w:t>
      </w:r>
      <w:r w:rsidRPr="00301F22">
        <w:rPr>
          <w:bCs/>
        </w:rPr>
        <w:t xml:space="preserve"> </w:t>
      </w:r>
      <w:r w:rsidRPr="00301F22">
        <w:rPr>
          <w:b/>
        </w:rPr>
        <w:t xml:space="preserve">SPEAK TO </w:t>
      </w:r>
      <w:bookmarkStart w:id="2" w:name="_Hlk129247931"/>
      <w:r w:rsidRPr="00301F22">
        <w:rPr>
          <w:b/>
        </w:rPr>
        <w:t>‘FROM HARM TO HOPE- THE GOVERNMENTS 10-YEAR DRUGS STRATEGY’</w:t>
      </w:r>
    </w:p>
    <w:bookmarkEnd w:id="2"/>
    <w:p w14:paraId="2EBD1042" w14:textId="54B2DF5C" w:rsidR="000F4F7F" w:rsidRPr="00301F22" w:rsidRDefault="000F4F7F" w:rsidP="00B53964">
      <w:pPr>
        <w:pStyle w:val="PSBminuteheaderstyle2"/>
        <w:numPr>
          <w:ilvl w:val="0"/>
          <w:numId w:val="0"/>
        </w:numPr>
        <w:ind w:left="360"/>
        <w:rPr>
          <w:sz w:val="24"/>
          <w:szCs w:val="24"/>
        </w:rPr>
      </w:pPr>
    </w:p>
    <w:p w14:paraId="5FE6F031" w14:textId="1B314084" w:rsidR="004B086F" w:rsidRPr="00301F22" w:rsidRDefault="004B086F" w:rsidP="00586755">
      <w:pPr>
        <w:pStyle w:val="PSBminuteheaderstyle2"/>
        <w:numPr>
          <w:ilvl w:val="0"/>
          <w:numId w:val="0"/>
        </w:numPr>
        <w:ind w:left="426"/>
        <w:rPr>
          <w:b w:val="0"/>
          <w:bCs w:val="0"/>
          <w:sz w:val="24"/>
          <w:szCs w:val="24"/>
        </w:rPr>
      </w:pPr>
      <w:r w:rsidRPr="00301F22">
        <w:rPr>
          <w:b w:val="0"/>
          <w:bCs w:val="0"/>
          <w:sz w:val="24"/>
          <w:szCs w:val="24"/>
        </w:rPr>
        <w:t xml:space="preserve">Jeff Cuthbert stated that this is a very important document and there is a need to ensure policing arrangements are </w:t>
      </w:r>
      <w:proofErr w:type="gramStart"/>
      <w:r w:rsidRPr="00301F22">
        <w:rPr>
          <w:b w:val="0"/>
          <w:bCs w:val="0"/>
          <w:sz w:val="24"/>
          <w:szCs w:val="24"/>
        </w:rPr>
        <w:t>similar to</w:t>
      </w:r>
      <w:proofErr w:type="gramEnd"/>
      <w:r w:rsidRPr="00301F22">
        <w:rPr>
          <w:b w:val="0"/>
          <w:bCs w:val="0"/>
          <w:sz w:val="24"/>
          <w:szCs w:val="24"/>
        </w:rPr>
        <w:t xml:space="preserve"> those in England.   There is a need to incorporate the document within Health and area planning boards.  Work is continuing within Police Partnership </w:t>
      </w:r>
      <w:proofErr w:type="gramStart"/>
      <w:r w:rsidRPr="00301F22">
        <w:rPr>
          <w:b w:val="0"/>
          <w:bCs w:val="0"/>
          <w:sz w:val="24"/>
          <w:szCs w:val="24"/>
        </w:rPr>
        <w:t>Boards</w:t>
      </w:r>
      <w:proofErr w:type="gramEnd"/>
      <w:r w:rsidRPr="00301F22">
        <w:rPr>
          <w:b w:val="0"/>
          <w:bCs w:val="0"/>
          <w:sz w:val="24"/>
          <w:szCs w:val="24"/>
        </w:rPr>
        <w:t xml:space="preserve"> and it is hoped to have something more substantial to take to the next PSB.  </w:t>
      </w:r>
    </w:p>
    <w:p w14:paraId="75BC2BB4" w14:textId="77777777" w:rsidR="004B086F" w:rsidRPr="00301F22" w:rsidRDefault="004B086F" w:rsidP="00586755">
      <w:pPr>
        <w:pStyle w:val="PSBminuteheaderstyle2"/>
        <w:numPr>
          <w:ilvl w:val="0"/>
          <w:numId w:val="0"/>
        </w:numPr>
        <w:ind w:left="426"/>
        <w:rPr>
          <w:sz w:val="24"/>
          <w:szCs w:val="24"/>
        </w:rPr>
      </w:pPr>
    </w:p>
    <w:p w14:paraId="249DD83B" w14:textId="2293B061" w:rsidR="00BC6AA1" w:rsidRPr="00301F22" w:rsidRDefault="004B086F" w:rsidP="00586755">
      <w:pPr>
        <w:pStyle w:val="PSBminuteheaderstyle2"/>
        <w:numPr>
          <w:ilvl w:val="0"/>
          <w:numId w:val="0"/>
        </w:numPr>
        <w:ind w:left="426"/>
        <w:rPr>
          <w:sz w:val="24"/>
          <w:szCs w:val="24"/>
        </w:rPr>
      </w:pPr>
      <w:r w:rsidRPr="00301F22">
        <w:rPr>
          <w:sz w:val="24"/>
          <w:szCs w:val="24"/>
        </w:rPr>
        <w:t xml:space="preserve">Tracy Daszkiewicz </w:t>
      </w:r>
      <w:r w:rsidRPr="00301F22">
        <w:rPr>
          <w:b w:val="0"/>
          <w:bCs w:val="0"/>
          <w:sz w:val="24"/>
          <w:szCs w:val="24"/>
        </w:rPr>
        <w:t>said she had a role in from Harm to Hope in her previous role and offered to speak with Jeff about how she could assist in this work</w:t>
      </w:r>
      <w:r w:rsidRPr="00301F22">
        <w:rPr>
          <w:sz w:val="24"/>
          <w:szCs w:val="24"/>
        </w:rPr>
        <w:t xml:space="preserve">. </w:t>
      </w:r>
    </w:p>
    <w:p w14:paraId="0B2D95EE" w14:textId="52766F6F" w:rsidR="00BC6AA1" w:rsidRPr="00301F22" w:rsidRDefault="00BC6AA1" w:rsidP="00B53964">
      <w:pPr>
        <w:pStyle w:val="PSBminuteheaderstyle2"/>
        <w:numPr>
          <w:ilvl w:val="0"/>
          <w:numId w:val="0"/>
        </w:numPr>
        <w:ind w:left="360"/>
        <w:rPr>
          <w:sz w:val="24"/>
          <w:szCs w:val="24"/>
        </w:rPr>
      </w:pPr>
      <w:r w:rsidRPr="00301F22">
        <w:rPr>
          <w:sz w:val="24"/>
          <w:szCs w:val="24"/>
        </w:rPr>
        <w:t xml:space="preserve"> </w:t>
      </w:r>
    </w:p>
    <w:p w14:paraId="4158DA80" w14:textId="77777777" w:rsidR="00BC6AA1" w:rsidRPr="00301F22" w:rsidRDefault="00BC6AA1" w:rsidP="00B53964">
      <w:pPr>
        <w:pStyle w:val="PSBminuteheaderstyle2"/>
        <w:numPr>
          <w:ilvl w:val="0"/>
          <w:numId w:val="0"/>
        </w:numPr>
        <w:ind w:left="360"/>
        <w:rPr>
          <w:sz w:val="24"/>
          <w:szCs w:val="24"/>
        </w:rPr>
      </w:pPr>
    </w:p>
    <w:p w14:paraId="55A52344" w14:textId="3BFBA839" w:rsidR="003216A0" w:rsidRPr="00301F22" w:rsidRDefault="003216A0" w:rsidP="00A84193">
      <w:pPr>
        <w:pStyle w:val="Heading1"/>
        <w:rPr>
          <w:sz w:val="24"/>
          <w:szCs w:val="24"/>
        </w:rPr>
      </w:pPr>
      <w:r w:rsidRPr="00301F22">
        <w:rPr>
          <w:sz w:val="24"/>
          <w:szCs w:val="24"/>
        </w:rPr>
        <w:t>N</w:t>
      </w:r>
      <w:r w:rsidR="00867D4D" w:rsidRPr="00301F22">
        <w:rPr>
          <w:sz w:val="24"/>
          <w:szCs w:val="24"/>
        </w:rPr>
        <w:t>EXT MEETING, DRAFT AGENDA</w:t>
      </w:r>
      <w:r w:rsidRPr="00301F22">
        <w:rPr>
          <w:sz w:val="24"/>
          <w:szCs w:val="24"/>
        </w:rPr>
        <w:t xml:space="preserve"> </w:t>
      </w:r>
    </w:p>
    <w:p w14:paraId="1F9A513C" w14:textId="7E2B332D" w:rsidR="003216A0" w:rsidRPr="00301F22" w:rsidRDefault="003216A0" w:rsidP="003216A0">
      <w:pPr>
        <w:pStyle w:val="PSBminuteheaderstyle2"/>
        <w:numPr>
          <w:ilvl w:val="0"/>
          <w:numId w:val="0"/>
        </w:numPr>
        <w:ind w:left="360"/>
        <w:rPr>
          <w:b w:val="0"/>
          <w:bCs w:val="0"/>
          <w:sz w:val="24"/>
          <w:szCs w:val="24"/>
        </w:rPr>
      </w:pPr>
    </w:p>
    <w:p w14:paraId="5A573105" w14:textId="0BA21E4B" w:rsidR="003216A0" w:rsidRPr="00301F22" w:rsidRDefault="003216A0" w:rsidP="003216A0">
      <w:pPr>
        <w:pStyle w:val="PSBminuteheaderstyle2"/>
        <w:numPr>
          <w:ilvl w:val="0"/>
          <w:numId w:val="0"/>
        </w:numPr>
        <w:ind w:left="360"/>
        <w:rPr>
          <w:sz w:val="24"/>
          <w:szCs w:val="24"/>
        </w:rPr>
      </w:pPr>
      <w:r w:rsidRPr="00301F22">
        <w:rPr>
          <w:b w:val="0"/>
          <w:bCs w:val="0"/>
          <w:sz w:val="24"/>
          <w:szCs w:val="24"/>
        </w:rPr>
        <w:t xml:space="preserve">The next meeting was scheduled for </w:t>
      </w:r>
      <w:r w:rsidR="00DC310B" w:rsidRPr="00301F22">
        <w:rPr>
          <w:sz w:val="24"/>
          <w:szCs w:val="24"/>
        </w:rPr>
        <w:t>21 September 2023</w:t>
      </w:r>
      <w:r w:rsidR="000F4F7F" w:rsidRPr="00301F22">
        <w:rPr>
          <w:sz w:val="24"/>
          <w:szCs w:val="24"/>
        </w:rPr>
        <w:t xml:space="preserve"> @ 13:00pm via MS Teams </w:t>
      </w:r>
      <w:r w:rsidRPr="00301F22">
        <w:rPr>
          <w:sz w:val="24"/>
          <w:szCs w:val="24"/>
        </w:rPr>
        <w:t xml:space="preserve">– </w:t>
      </w:r>
    </w:p>
    <w:p w14:paraId="641FD817" w14:textId="67EEEB1B" w:rsidR="00F72756" w:rsidRPr="00301F22" w:rsidRDefault="00F72756" w:rsidP="003216A0">
      <w:pPr>
        <w:pStyle w:val="PSBminuteheaderstyle2"/>
        <w:numPr>
          <w:ilvl w:val="0"/>
          <w:numId w:val="0"/>
        </w:numPr>
        <w:ind w:left="360"/>
        <w:rPr>
          <w:sz w:val="24"/>
          <w:szCs w:val="24"/>
        </w:rPr>
      </w:pPr>
    </w:p>
    <w:p w14:paraId="53BE580E" w14:textId="0501A18B" w:rsidR="00BE1666" w:rsidRPr="00301F22" w:rsidRDefault="00BE1666" w:rsidP="003216A0">
      <w:pPr>
        <w:pStyle w:val="PSBminuteheaderstyle2"/>
        <w:numPr>
          <w:ilvl w:val="0"/>
          <w:numId w:val="0"/>
        </w:numPr>
        <w:ind w:left="360"/>
        <w:rPr>
          <w:b w:val="0"/>
          <w:bCs w:val="0"/>
          <w:sz w:val="24"/>
          <w:szCs w:val="24"/>
        </w:rPr>
      </w:pPr>
      <w:r w:rsidRPr="00301F22">
        <w:rPr>
          <w:b w:val="0"/>
          <w:bCs w:val="0"/>
          <w:sz w:val="24"/>
          <w:szCs w:val="24"/>
        </w:rPr>
        <w:lastRenderedPageBreak/>
        <w:t>Draft agenda items were as follows:</w:t>
      </w:r>
    </w:p>
    <w:p w14:paraId="25864DC4" w14:textId="77777777" w:rsidR="00F72756" w:rsidRPr="00301F22" w:rsidRDefault="00F72756" w:rsidP="003216A0">
      <w:pPr>
        <w:pStyle w:val="PSBminuteheaderstyle2"/>
        <w:numPr>
          <w:ilvl w:val="0"/>
          <w:numId w:val="0"/>
        </w:numPr>
        <w:ind w:left="360"/>
        <w:rPr>
          <w:b w:val="0"/>
          <w:bCs w:val="0"/>
          <w:sz w:val="24"/>
          <w:szCs w:val="24"/>
        </w:rPr>
      </w:pPr>
    </w:p>
    <w:p w14:paraId="76D6D50A" w14:textId="31A25CC6" w:rsidR="005D2A35" w:rsidRPr="00301F22" w:rsidRDefault="00FF37F8" w:rsidP="00B53964">
      <w:pPr>
        <w:pStyle w:val="PSBminuteheaderstyle2"/>
        <w:numPr>
          <w:ilvl w:val="0"/>
          <w:numId w:val="0"/>
        </w:numPr>
        <w:ind w:left="360"/>
        <w:rPr>
          <w:b w:val="0"/>
          <w:bCs w:val="0"/>
          <w:sz w:val="24"/>
          <w:szCs w:val="24"/>
        </w:rPr>
      </w:pPr>
      <w:r w:rsidRPr="00301F22">
        <w:rPr>
          <w:b w:val="0"/>
          <w:bCs w:val="0"/>
          <w:sz w:val="24"/>
          <w:szCs w:val="24"/>
        </w:rPr>
        <w:t xml:space="preserve">The Chair thanked all attendees and those who helped draft papers for their </w:t>
      </w:r>
      <w:r w:rsidR="00B53964" w:rsidRPr="00301F22">
        <w:rPr>
          <w:b w:val="0"/>
          <w:bCs w:val="0"/>
          <w:sz w:val="24"/>
          <w:szCs w:val="24"/>
        </w:rPr>
        <w:t>contributions</w:t>
      </w:r>
      <w:r w:rsidRPr="00301F22">
        <w:rPr>
          <w:b w:val="0"/>
          <w:bCs w:val="0"/>
          <w:sz w:val="24"/>
          <w:szCs w:val="24"/>
        </w:rPr>
        <w:t xml:space="preserve"> and closed the meeting.</w:t>
      </w:r>
    </w:p>
    <w:p w14:paraId="79773DBB" w14:textId="0093549E" w:rsidR="00543689" w:rsidRPr="00301F22" w:rsidRDefault="00543689" w:rsidP="00B420A4">
      <w:pPr>
        <w:rPr>
          <w:rStyle w:val="SubtleEmphasis"/>
          <w:color w:val="auto"/>
        </w:rPr>
      </w:pPr>
      <w:r w:rsidRPr="00301F22">
        <w:rPr>
          <w:rStyle w:val="SubtleEmphasis"/>
          <w:color w:val="auto"/>
        </w:rPr>
        <w:t>Action Summary</w:t>
      </w:r>
    </w:p>
    <w:p w14:paraId="2F21DD9C" w14:textId="413F7A97" w:rsidR="00543689" w:rsidRPr="00301F22" w:rsidRDefault="00543689" w:rsidP="00BE6411">
      <w:pPr>
        <w:ind w:left="360"/>
      </w:pPr>
    </w:p>
    <w:tbl>
      <w:tblPr>
        <w:tblStyle w:val="TableGrid"/>
        <w:tblW w:w="0" w:type="auto"/>
        <w:tblInd w:w="279" w:type="dxa"/>
        <w:tblLook w:val="04A0" w:firstRow="1" w:lastRow="0" w:firstColumn="1" w:lastColumn="0" w:noHBand="0" w:noVBand="1"/>
      </w:tblPr>
      <w:tblGrid>
        <w:gridCol w:w="1701"/>
        <w:gridCol w:w="6662"/>
        <w:gridCol w:w="1814"/>
      </w:tblGrid>
      <w:tr w:rsidR="00301F22" w:rsidRPr="00094F94" w14:paraId="3A01343F" w14:textId="77777777" w:rsidTr="007C6696">
        <w:tc>
          <w:tcPr>
            <w:tcW w:w="1701" w:type="dxa"/>
          </w:tcPr>
          <w:p w14:paraId="10AA6A3A" w14:textId="77777777" w:rsidR="00543689" w:rsidRDefault="00543689" w:rsidP="00BE6411">
            <w:pPr>
              <w:rPr>
                <w:rFonts w:ascii="Arial" w:hAnsi="Arial"/>
                <w:b/>
                <w:bCs/>
                <w:sz w:val="24"/>
              </w:rPr>
            </w:pPr>
            <w:r w:rsidRPr="00094F94">
              <w:rPr>
                <w:rFonts w:ascii="Arial" w:hAnsi="Arial"/>
                <w:b/>
                <w:bCs/>
                <w:sz w:val="24"/>
              </w:rPr>
              <w:t>Agenda Item</w:t>
            </w:r>
            <w:r w:rsidR="007C6696" w:rsidRPr="00094F94">
              <w:rPr>
                <w:rFonts w:ascii="Arial" w:hAnsi="Arial"/>
                <w:b/>
                <w:bCs/>
                <w:sz w:val="24"/>
              </w:rPr>
              <w:t xml:space="preserve"> </w:t>
            </w:r>
          </w:p>
          <w:p w14:paraId="7DE40BE6" w14:textId="4682B767" w:rsidR="00011D4D" w:rsidRPr="00094F94" w:rsidRDefault="00011D4D" w:rsidP="00BE6411">
            <w:pPr>
              <w:rPr>
                <w:rFonts w:ascii="Arial" w:hAnsi="Arial"/>
                <w:b/>
                <w:bCs/>
                <w:sz w:val="24"/>
              </w:rPr>
            </w:pPr>
          </w:p>
        </w:tc>
        <w:tc>
          <w:tcPr>
            <w:tcW w:w="6662" w:type="dxa"/>
          </w:tcPr>
          <w:p w14:paraId="30A966E0" w14:textId="24EE9CF5" w:rsidR="00543689" w:rsidRPr="00094F94" w:rsidRDefault="00543689" w:rsidP="00BE6411">
            <w:pPr>
              <w:rPr>
                <w:rFonts w:ascii="Arial" w:hAnsi="Arial"/>
                <w:b/>
                <w:bCs/>
                <w:sz w:val="24"/>
              </w:rPr>
            </w:pPr>
            <w:r w:rsidRPr="00094F94">
              <w:rPr>
                <w:rFonts w:ascii="Arial" w:hAnsi="Arial"/>
                <w:b/>
                <w:bCs/>
                <w:sz w:val="24"/>
              </w:rPr>
              <w:t>Action detail</w:t>
            </w:r>
          </w:p>
        </w:tc>
        <w:tc>
          <w:tcPr>
            <w:tcW w:w="1814" w:type="dxa"/>
          </w:tcPr>
          <w:p w14:paraId="6DDC5DA3" w14:textId="2B96F3A9" w:rsidR="00543689" w:rsidRPr="00094F94" w:rsidRDefault="00543689" w:rsidP="00BE6411">
            <w:pPr>
              <w:rPr>
                <w:rFonts w:ascii="Arial" w:hAnsi="Arial"/>
                <w:b/>
                <w:bCs/>
                <w:sz w:val="24"/>
              </w:rPr>
            </w:pPr>
            <w:r w:rsidRPr="00094F94">
              <w:rPr>
                <w:rFonts w:ascii="Arial" w:hAnsi="Arial"/>
                <w:b/>
                <w:bCs/>
                <w:sz w:val="24"/>
              </w:rPr>
              <w:t>Responsible</w:t>
            </w:r>
          </w:p>
        </w:tc>
      </w:tr>
      <w:tr w:rsidR="00301F22" w:rsidRPr="00094F94" w14:paraId="1EF63B56" w14:textId="77777777" w:rsidTr="007C6696">
        <w:tc>
          <w:tcPr>
            <w:tcW w:w="1701" w:type="dxa"/>
          </w:tcPr>
          <w:p w14:paraId="14641A1C" w14:textId="238C9EF0" w:rsidR="005D2A35" w:rsidRPr="00094F94" w:rsidRDefault="00EA6D98" w:rsidP="00BE6411">
            <w:pPr>
              <w:rPr>
                <w:rFonts w:ascii="Arial" w:hAnsi="Arial"/>
                <w:b/>
                <w:bCs/>
                <w:sz w:val="24"/>
              </w:rPr>
            </w:pPr>
            <w:r w:rsidRPr="00094F94">
              <w:rPr>
                <w:rFonts w:ascii="Arial" w:hAnsi="Arial"/>
                <w:b/>
                <w:bCs/>
                <w:sz w:val="24"/>
              </w:rPr>
              <w:t>2</w:t>
            </w:r>
          </w:p>
        </w:tc>
        <w:tc>
          <w:tcPr>
            <w:tcW w:w="6662" w:type="dxa"/>
          </w:tcPr>
          <w:p w14:paraId="64BA15C2" w14:textId="7CE4CBE9" w:rsidR="00EA6D98" w:rsidRPr="00094F94" w:rsidRDefault="00EA6D98" w:rsidP="00EA6D98">
            <w:pPr>
              <w:contextualSpacing/>
              <w:rPr>
                <w:rFonts w:ascii="Arial" w:hAnsi="Arial"/>
                <w:b/>
                <w:sz w:val="24"/>
              </w:rPr>
            </w:pPr>
            <w:r w:rsidRPr="00094F94">
              <w:rPr>
                <w:rFonts w:ascii="Arial" w:hAnsi="Arial"/>
                <w:b/>
                <w:bCs/>
                <w:sz w:val="24"/>
              </w:rPr>
              <w:t xml:space="preserve">Action1: </w:t>
            </w:r>
            <w:r w:rsidRPr="00094F94">
              <w:rPr>
                <w:rFonts w:ascii="Arial" w:hAnsi="Arial"/>
                <w:b/>
                <w:sz w:val="24"/>
              </w:rPr>
              <w:t>On page 22 under the section on Strategic Corporate plans, change ‘need</w:t>
            </w:r>
            <w:r w:rsidR="00B4224E" w:rsidRPr="00094F94">
              <w:rPr>
                <w:rFonts w:ascii="Arial" w:hAnsi="Arial"/>
                <w:b/>
                <w:sz w:val="24"/>
              </w:rPr>
              <w:t>’ to</w:t>
            </w:r>
            <w:r w:rsidRPr="00094F94">
              <w:rPr>
                <w:rFonts w:ascii="Arial" w:hAnsi="Arial"/>
                <w:b/>
                <w:sz w:val="24"/>
              </w:rPr>
              <w:t xml:space="preserve"> ‘should as much as possible’</w:t>
            </w:r>
          </w:p>
          <w:p w14:paraId="5F4A583F" w14:textId="7A900006" w:rsidR="005D2A35" w:rsidRPr="00094F94" w:rsidRDefault="005D2A35" w:rsidP="00EA6D98">
            <w:pPr>
              <w:rPr>
                <w:rFonts w:ascii="Arial" w:hAnsi="Arial"/>
                <w:sz w:val="24"/>
              </w:rPr>
            </w:pPr>
          </w:p>
        </w:tc>
        <w:tc>
          <w:tcPr>
            <w:tcW w:w="1814" w:type="dxa"/>
          </w:tcPr>
          <w:p w14:paraId="42284BF1" w14:textId="4D5E2492" w:rsidR="005D2A35" w:rsidRPr="00094F94" w:rsidRDefault="00EA6D98" w:rsidP="00BE6411">
            <w:pPr>
              <w:rPr>
                <w:rFonts w:ascii="Arial" w:hAnsi="Arial"/>
                <w:sz w:val="24"/>
              </w:rPr>
            </w:pPr>
            <w:r w:rsidRPr="00094F94">
              <w:rPr>
                <w:rFonts w:ascii="Arial" w:hAnsi="Arial"/>
                <w:sz w:val="24"/>
              </w:rPr>
              <w:t>Heather Delon</w:t>
            </w:r>
            <w:r w:rsidR="00094F94" w:rsidRPr="00094F94">
              <w:rPr>
                <w:rFonts w:ascii="Arial" w:hAnsi="Arial"/>
                <w:sz w:val="24"/>
              </w:rPr>
              <w:t>n</w:t>
            </w:r>
            <w:r w:rsidRPr="00094F94">
              <w:rPr>
                <w:rFonts w:ascii="Arial" w:hAnsi="Arial"/>
                <w:sz w:val="24"/>
              </w:rPr>
              <w:t>ette</w:t>
            </w:r>
          </w:p>
        </w:tc>
      </w:tr>
      <w:tr w:rsidR="00301F22" w:rsidRPr="00094F94" w14:paraId="0B3078B2" w14:textId="77777777" w:rsidTr="007C6696">
        <w:tc>
          <w:tcPr>
            <w:tcW w:w="1701" w:type="dxa"/>
          </w:tcPr>
          <w:p w14:paraId="674F2376" w14:textId="14D462D0" w:rsidR="005D2A35" w:rsidRPr="00094F94" w:rsidRDefault="00EA6D98" w:rsidP="00BE6411">
            <w:pPr>
              <w:rPr>
                <w:rFonts w:ascii="Arial" w:hAnsi="Arial"/>
                <w:b/>
                <w:bCs/>
                <w:sz w:val="24"/>
              </w:rPr>
            </w:pPr>
            <w:r w:rsidRPr="00094F94">
              <w:rPr>
                <w:rFonts w:ascii="Arial" w:hAnsi="Arial"/>
                <w:b/>
                <w:bCs/>
                <w:sz w:val="24"/>
              </w:rPr>
              <w:t>2</w:t>
            </w:r>
          </w:p>
        </w:tc>
        <w:tc>
          <w:tcPr>
            <w:tcW w:w="6662" w:type="dxa"/>
          </w:tcPr>
          <w:p w14:paraId="6210622C" w14:textId="55E98494" w:rsidR="005D2A35" w:rsidRPr="00094F94" w:rsidRDefault="00EA6D98" w:rsidP="00DF442F">
            <w:pPr>
              <w:rPr>
                <w:rFonts w:ascii="Arial" w:hAnsi="Arial"/>
                <w:sz w:val="24"/>
              </w:rPr>
            </w:pPr>
            <w:r w:rsidRPr="00094F94">
              <w:rPr>
                <w:rFonts w:ascii="Arial" w:hAnsi="Arial"/>
                <w:b/>
                <w:sz w:val="24"/>
              </w:rPr>
              <w:t>Action 2: Delivery Plans will be developed and brought to the PSB for consideration</w:t>
            </w:r>
          </w:p>
        </w:tc>
        <w:tc>
          <w:tcPr>
            <w:tcW w:w="1814" w:type="dxa"/>
          </w:tcPr>
          <w:p w14:paraId="299318F0" w14:textId="2510BCB7" w:rsidR="005D2A35" w:rsidRPr="00094F94" w:rsidRDefault="00EA6D98" w:rsidP="00BE6411">
            <w:pPr>
              <w:rPr>
                <w:rFonts w:ascii="Arial" w:hAnsi="Arial"/>
                <w:sz w:val="24"/>
              </w:rPr>
            </w:pPr>
            <w:r w:rsidRPr="00094F94">
              <w:rPr>
                <w:rFonts w:ascii="Arial" w:hAnsi="Arial"/>
                <w:sz w:val="24"/>
              </w:rPr>
              <w:t>Heather Delonnette</w:t>
            </w:r>
          </w:p>
        </w:tc>
      </w:tr>
      <w:tr w:rsidR="00301F22" w:rsidRPr="00094F94" w14:paraId="0CF22AC8" w14:textId="77777777" w:rsidTr="007C6696">
        <w:tc>
          <w:tcPr>
            <w:tcW w:w="1701" w:type="dxa"/>
          </w:tcPr>
          <w:p w14:paraId="151BCB7F" w14:textId="58B578D0" w:rsidR="00AB59D1" w:rsidRPr="00094F94" w:rsidRDefault="0054640A" w:rsidP="00BE6411">
            <w:pPr>
              <w:rPr>
                <w:rFonts w:ascii="Arial" w:hAnsi="Arial"/>
                <w:b/>
                <w:bCs/>
                <w:sz w:val="24"/>
              </w:rPr>
            </w:pPr>
            <w:r w:rsidRPr="00094F94">
              <w:rPr>
                <w:rFonts w:ascii="Arial" w:hAnsi="Arial"/>
                <w:b/>
                <w:bCs/>
                <w:sz w:val="24"/>
              </w:rPr>
              <w:t>3</w:t>
            </w:r>
          </w:p>
        </w:tc>
        <w:tc>
          <w:tcPr>
            <w:tcW w:w="6662" w:type="dxa"/>
          </w:tcPr>
          <w:p w14:paraId="44E8B83A" w14:textId="77777777" w:rsidR="0054640A" w:rsidRPr="00094F94" w:rsidRDefault="0054640A" w:rsidP="0054640A">
            <w:pPr>
              <w:ind w:left="39"/>
              <w:rPr>
                <w:rFonts w:ascii="Arial" w:hAnsi="Arial"/>
                <w:sz w:val="24"/>
              </w:rPr>
            </w:pPr>
            <w:r w:rsidRPr="00094F94">
              <w:rPr>
                <w:rFonts w:ascii="Arial" w:hAnsi="Arial"/>
                <w:b/>
                <w:bCs/>
                <w:sz w:val="24"/>
              </w:rPr>
              <w:t xml:space="preserve">Action 1 There will be a further report in to the PSB to show how we will embed the Marmot recommendations (wherever possible) into the Well-being Plan </w:t>
            </w:r>
            <w:proofErr w:type="gramStart"/>
            <w:r w:rsidRPr="00094F94">
              <w:rPr>
                <w:rFonts w:ascii="Arial" w:hAnsi="Arial"/>
                <w:b/>
                <w:bCs/>
                <w:sz w:val="24"/>
              </w:rPr>
              <w:t>delivery</w:t>
            </w:r>
            <w:proofErr w:type="gramEnd"/>
          </w:p>
          <w:p w14:paraId="665A90CA" w14:textId="1796F5CE" w:rsidR="00AB59D1" w:rsidRPr="00094F94" w:rsidRDefault="00AB59D1" w:rsidP="00BE6411">
            <w:pPr>
              <w:rPr>
                <w:rFonts w:ascii="Arial" w:hAnsi="Arial"/>
                <w:sz w:val="24"/>
              </w:rPr>
            </w:pPr>
          </w:p>
        </w:tc>
        <w:tc>
          <w:tcPr>
            <w:tcW w:w="1814" w:type="dxa"/>
          </w:tcPr>
          <w:p w14:paraId="3B71846D" w14:textId="61EF3B15" w:rsidR="00AB59D1" w:rsidRPr="00094F94" w:rsidRDefault="0054640A" w:rsidP="00BE6411">
            <w:pPr>
              <w:rPr>
                <w:rFonts w:ascii="Arial" w:hAnsi="Arial"/>
                <w:sz w:val="24"/>
              </w:rPr>
            </w:pPr>
            <w:r w:rsidRPr="00094F94">
              <w:rPr>
                <w:rFonts w:ascii="Arial" w:hAnsi="Arial"/>
                <w:sz w:val="24"/>
              </w:rPr>
              <w:t>Heather Delonnette</w:t>
            </w:r>
          </w:p>
        </w:tc>
      </w:tr>
      <w:tr w:rsidR="00301F22" w:rsidRPr="00094F94" w14:paraId="1D2CCAD6" w14:textId="77777777" w:rsidTr="007C6696">
        <w:tc>
          <w:tcPr>
            <w:tcW w:w="1701" w:type="dxa"/>
          </w:tcPr>
          <w:p w14:paraId="796F32C2" w14:textId="2B348B53" w:rsidR="004C5866" w:rsidRPr="00094F94" w:rsidRDefault="0054640A" w:rsidP="00BE6411">
            <w:pPr>
              <w:rPr>
                <w:rFonts w:ascii="Arial" w:hAnsi="Arial"/>
                <w:b/>
                <w:bCs/>
                <w:sz w:val="24"/>
              </w:rPr>
            </w:pPr>
            <w:r w:rsidRPr="00094F94">
              <w:rPr>
                <w:rFonts w:ascii="Arial" w:hAnsi="Arial"/>
                <w:b/>
                <w:bCs/>
                <w:sz w:val="24"/>
              </w:rPr>
              <w:t>4</w:t>
            </w:r>
          </w:p>
        </w:tc>
        <w:tc>
          <w:tcPr>
            <w:tcW w:w="6662" w:type="dxa"/>
          </w:tcPr>
          <w:p w14:paraId="38739018" w14:textId="77777777" w:rsidR="00094F94" w:rsidRPr="00094F94" w:rsidRDefault="0054640A" w:rsidP="0054640A">
            <w:pPr>
              <w:pStyle w:val="PSBminuteheaderstyle2"/>
              <w:numPr>
                <w:ilvl w:val="0"/>
                <w:numId w:val="0"/>
              </w:numPr>
              <w:ind w:left="39"/>
              <w:rPr>
                <w:rFonts w:ascii="Arial" w:hAnsi="Arial"/>
                <w:sz w:val="24"/>
                <w:szCs w:val="24"/>
              </w:rPr>
            </w:pPr>
            <w:r w:rsidRPr="00094F94">
              <w:rPr>
                <w:rFonts w:ascii="Arial" w:hAnsi="Arial"/>
                <w:sz w:val="24"/>
                <w:szCs w:val="24"/>
              </w:rPr>
              <w:t>Action 1:</w:t>
            </w:r>
          </w:p>
          <w:p w14:paraId="39FB4286" w14:textId="1D8D975E" w:rsidR="004C5866" w:rsidRPr="00094F94" w:rsidRDefault="0054640A" w:rsidP="007D37B7">
            <w:pPr>
              <w:pStyle w:val="PSBminuteheaderstyle2"/>
              <w:numPr>
                <w:ilvl w:val="0"/>
                <w:numId w:val="0"/>
              </w:numPr>
              <w:ind w:left="39"/>
              <w:rPr>
                <w:rFonts w:ascii="Arial" w:hAnsi="Arial"/>
                <w:sz w:val="24"/>
                <w:szCs w:val="24"/>
              </w:rPr>
            </w:pPr>
            <w:r w:rsidRPr="00094F94">
              <w:rPr>
                <w:rFonts w:ascii="Arial" w:hAnsi="Arial"/>
                <w:sz w:val="24"/>
                <w:szCs w:val="24"/>
              </w:rPr>
              <w:t xml:space="preserve">Add to PSB agendas updates from Local Delivery Group </w:t>
            </w:r>
          </w:p>
        </w:tc>
        <w:tc>
          <w:tcPr>
            <w:tcW w:w="1814" w:type="dxa"/>
          </w:tcPr>
          <w:p w14:paraId="7733E6DE" w14:textId="6734323C" w:rsidR="004C5866" w:rsidRPr="00094F94" w:rsidRDefault="0054640A" w:rsidP="00BE6411">
            <w:pPr>
              <w:rPr>
                <w:rFonts w:ascii="Arial" w:hAnsi="Arial"/>
                <w:sz w:val="24"/>
              </w:rPr>
            </w:pPr>
            <w:r w:rsidRPr="00094F94">
              <w:rPr>
                <w:rFonts w:ascii="Arial" w:hAnsi="Arial"/>
                <w:sz w:val="24"/>
              </w:rPr>
              <w:t>Heather Pells</w:t>
            </w:r>
          </w:p>
        </w:tc>
      </w:tr>
      <w:tr w:rsidR="00301F22" w:rsidRPr="00094F94" w14:paraId="497703D5" w14:textId="77777777" w:rsidTr="007C6696">
        <w:tc>
          <w:tcPr>
            <w:tcW w:w="1701" w:type="dxa"/>
          </w:tcPr>
          <w:p w14:paraId="5B3E1C71" w14:textId="19D1C4CC" w:rsidR="00543689" w:rsidRPr="00094F94" w:rsidRDefault="0054640A" w:rsidP="00BE6411">
            <w:pPr>
              <w:rPr>
                <w:rFonts w:ascii="Arial" w:hAnsi="Arial"/>
                <w:b/>
                <w:bCs/>
                <w:sz w:val="24"/>
              </w:rPr>
            </w:pPr>
            <w:r w:rsidRPr="00094F94">
              <w:rPr>
                <w:rFonts w:ascii="Arial" w:hAnsi="Arial"/>
                <w:b/>
                <w:bCs/>
                <w:sz w:val="24"/>
              </w:rPr>
              <w:t>4</w:t>
            </w:r>
          </w:p>
        </w:tc>
        <w:tc>
          <w:tcPr>
            <w:tcW w:w="6662" w:type="dxa"/>
          </w:tcPr>
          <w:p w14:paraId="78D606CB" w14:textId="07893DF6" w:rsidR="00543689" w:rsidRPr="00094F94" w:rsidRDefault="0054640A" w:rsidP="0054640A">
            <w:pPr>
              <w:pStyle w:val="PSBminuteheaderstyle2"/>
              <w:numPr>
                <w:ilvl w:val="0"/>
                <w:numId w:val="0"/>
              </w:numPr>
              <w:ind w:left="39"/>
              <w:rPr>
                <w:rFonts w:ascii="Arial" w:hAnsi="Arial"/>
                <w:sz w:val="24"/>
                <w:szCs w:val="24"/>
              </w:rPr>
            </w:pPr>
            <w:r w:rsidRPr="00094F94">
              <w:rPr>
                <w:rFonts w:ascii="Arial" w:hAnsi="Arial"/>
                <w:sz w:val="24"/>
                <w:szCs w:val="24"/>
              </w:rPr>
              <w:t>Action 2 Add to PSB September agenda need to agree a lead PSB sponsor for each of the five steps.</w:t>
            </w:r>
          </w:p>
        </w:tc>
        <w:tc>
          <w:tcPr>
            <w:tcW w:w="1814" w:type="dxa"/>
          </w:tcPr>
          <w:p w14:paraId="45CFA197" w14:textId="0C677CCB" w:rsidR="00543689" w:rsidRPr="00094F94" w:rsidRDefault="0054640A" w:rsidP="00BE6411">
            <w:pPr>
              <w:rPr>
                <w:rFonts w:ascii="Arial" w:hAnsi="Arial"/>
                <w:sz w:val="24"/>
              </w:rPr>
            </w:pPr>
            <w:r w:rsidRPr="00094F94">
              <w:rPr>
                <w:rFonts w:ascii="Arial" w:hAnsi="Arial"/>
                <w:sz w:val="24"/>
              </w:rPr>
              <w:t>Heather Pells</w:t>
            </w:r>
          </w:p>
        </w:tc>
      </w:tr>
      <w:tr w:rsidR="007A7B40" w:rsidRPr="00094F94" w14:paraId="1FBA03FD" w14:textId="77777777" w:rsidTr="007C6696">
        <w:tc>
          <w:tcPr>
            <w:tcW w:w="1701" w:type="dxa"/>
          </w:tcPr>
          <w:p w14:paraId="7C8A02CE" w14:textId="22950F45" w:rsidR="008B75F5" w:rsidRPr="00094F94" w:rsidRDefault="0074781A" w:rsidP="00BE6411">
            <w:pPr>
              <w:rPr>
                <w:rFonts w:ascii="Arial" w:hAnsi="Arial"/>
                <w:b/>
                <w:bCs/>
                <w:sz w:val="24"/>
              </w:rPr>
            </w:pPr>
            <w:r w:rsidRPr="00094F94">
              <w:rPr>
                <w:rFonts w:ascii="Arial" w:hAnsi="Arial"/>
                <w:b/>
                <w:bCs/>
                <w:sz w:val="24"/>
              </w:rPr>
              <w:t>5</w:t>
            </w:r>
          </w:p>
        </w:tc>
        <w:tc>
          <w:tcPr>
            <w:tcW w:w="6662" w:type="dxa"/>
          </w:tcPr>
          <w:p w14:paraId="2B440D07" w14:textId="21DE7877" w:rsidR="0074781A" w:rsidRPr="00094F94" w:rsidRDefault="0074781A" w:rsidP="0074781A">
            <w:pPr>
              <w:ind w:left="39"/>
              <w:rPr>
                <w:rFonts w:ascii="Arial" w:hAnsi="Arial"/>
                <w:b/>
                <w:sz w:val="24"/>
              </w:rPr>
            </w:pPr>
            <w:r w:rsidRPr="00094F94">
              <w:rPr>
                <w:rFonts w:ascii="Arial" w:hAnsi="Arial"/>
                <w:b/>
                <w:sz w:val="24"/>
              </w:rPr>
              <w:t xml:space="preserve">Action 1: Cllr Jane Mudd to ensure her officers update information on Newport in the Third Sector Partnership Agreement. </w:t>
            </w:r>
          </w:p>
          <w:p w14:paraId="559A8C86" w14:textId="4289BAA4" w:rsidR="008B75F5" w:rsidRPr="00094F94" w:rsidRDefault="008B75F5" w:rsidP="0074781A">
            <w:pPr>
              <w:ind w:left="426"/>
              <w:rPr>
                <w:rFonts w:ascii="Arial" w:hAnsi="Arial"/>
                <w:sz w:val="24"/>
              </w:rPr>
            </w:pPr>
          </w:p>
        </w:tc>
        <w:tc>
          <w:tcPr>
            <w:tcW w:w="1814" w:type="dxa"/>
          </w:tcPr>
          <w:p w14:paraId="250DDBE7" w14:textId="07F4649A" w:rsidR="008B75F5" w:rsidRPr="00094F94" w:rsidRDefault="0074781A" w:rsidP="00BE6411">
            <w:pPr>
              <w:rPr>
                <w:rFonts w:ascii="Arial" w:hAnsi="Arial"/>
                <w:sz w:val="24"/>
              </w:rPr>
            </w:pPr>
            <w:r w:rsidRPr="00094F94">
              <w:rPr>
                <w:rFonts w:ascii="Arial" w:hAnsi="Arial"/>
                <w:sz w:val="24"/>
              </w:rPr>
              <w:t>Cllr Jane Mudd</w:t>
            </w:r>
          </w:p>
        </w:tc>
      </w:tr>
      <w:tr w:rsidR="0054640A" w:rsidRPr="00094F94" w14:paraId="2983314C" w14:textId="77777777" w:rsidTr="007C6696">
        <w:tc>
          <w:tcPr>
            <w:tcW w:w="1701" w:type="dxa"/>
          </w:tcPr>
          <w:p w14:paraId="0227C502" w14:textId="4B779F1C" w:rsidR="0054640A" w:rsidRPr="00094F94" w:rsidRDefault="0074781A" w:rsidP="00BE6411">
            <w:pPr>
              <w:rPr>
                <w:rFonts w:ascii="Arial" w:hAnsi="Arial"/>
                <w:b/>
                <w:bCs/>
                <w:sz w:val="24"/>
              </w:rPr>
            </w:pPr>
            <w:r w:rsidRPr="00094F94">
              <w:rPr>
                <w:rFonts w:ascii="Arial" w:hAnsi="Arial"/>
                <w:b/>
                <w:bCs/>
                <w:sz w:val="24"/>
              </w:rPr>
              <w:t>5</w:t>
            </w:r>
          </w:p>
        </w:tc>
        <w:tc>
          <w:tcPr>
            <w:tcW w:w="6662" w:type="dxa"/>
          </w:tcPr>
          <w:p w14:paraId="1305748F" w14:textId="26E05627" w:rsidR="0074781A" w:rsidRPr="00094F94" w:rsidRDefault="0074781A" w:rsidP="0074781A">
            <w:pPr>
              <w:ind w:left="39"/>
              <w:rPr>
                <w:rFonts w:ascii="Arial" w:hAnsi="Arial"/>
                <w:b/>
                <w:bCs/>
                <w:sz w:val="24"/>
              </w:rPr>
            </w:pPr>
            <w:r w:rsidRPr="00094F94">
              <w:rPr>
                <w:rFonts w:ascii="Arial" w:hAnsi="Arial"/>
                <w:b/>
                <w:sz w:val="24"/>
              </w:rPr>
              <w:t xml:space="preserve">Action 2: </w:t>
            </w:r>
            <w:r w:rsidRPr="00094F94">
              <w:rPr>
                <w:rFonts w:ascii="Arial" w:hAnsi="Arial"/>
                <w:sz w:val="24"/>
              </w:rPr>
              <w:t xml:space="preserve"> </w:t>
            </w:r>
            <w:r w:rsidRPr="00094F94">
              <w:rPr>
                <w:rFonts w:ascii="Arial" w:hAnsi="Arial"/>
                <w:b/>
                <w:bCs/>
                <w:sz w:val="24"/>
              </w:rPr>
              <w:t xml:space="preserve">Ann Lloyd to check the Third Sector </w:t>
            </w:r>
            <w:r w:rsidR="00B4224E" w:rsidRPr="00094F94">
              <w:rPr>
                <w:rFonts w:ascii="Arial" w:hAnsi="Arial"/>
                <w:b/>
                <w:bCs/>
                <w:sz w:val="24"/>
              </w:rPr>
              <w:t>Partnership</w:t>
            </w:r>
            <w:r w:rsidRPr="00094F94">
              <w:rPr>
                <w:rFonts w:ascii="Arial" w:hAnsi="Arial"/>
                <w:b/>
                <w:bCs/>
                <w:sz w:val="24"/>
              </w:rPr>
              <w:t xml:space="preserve"> Agreement does not contravene any existing contractual arrangements in the Health Board</w:t>
            </w:r>
          </w:p>
          <w:p w14:paraId="4ABD8942" w14:textId="77777777" w:rsidR="0054640A" w:rsidRPr="00094F94" w:rsidRDefault="0054640A" w:rsidP="00BE6411">
            <w:pPr>
              <w:rPr>
                <w:rFonts w:ascii="Arial" w:hAnsi="Arial"/>
                <w:sz w:val="24"/>
              </w:rPr>
            </w:pPr>
          </w:p>
        </w:tc>
        <w:tc>
          <w:tcPr>
            <w:tcW w:w="1814" w:type="dxa"/>
          </w:tcPr>
          <w:p w14:paraId="64479745" w14:textId="02AF5EE6" w:rsidR="0054640A" w:rsidRPr="00094F94" w:rsidRDefault="0074781A" w:rsidP="00BE6411">
            <w:pPr>
              <w:rPr>
                <w:rFonts w:ascii="Arial" w:hAnsi="Arial"/>
                <w:sz w:val="24"/>
              </w:rPr>
            </w:pPr>
            <w:r w:rsidRPr="00094F94">
              <w:rPr>
                <w:rFonts w:ascii="Arial" w:hAnsi="Arial"/>
                <w:sz w:val="24"/>
              </w:rPr>
              <w:t>Ann Lloyd</w:t>
            </w:r>
          </w:p>
        </w:tc>
      </w:tr>
      <w:tr w:rsidR="0054640A" w:rsidRPr="00094F94" w14:paraId="5A9F2C3B" w14:textId="77777777" w:rsidTr="007C6696">
        <w:tc>
          <w:tcPr>
            <w:tcW w:w="1701" w:type="dxa"/>
          </w:tcPr>
          <w:p w14:paraId="2906F46C" w14:textId="471FD53B" w:rsidR="0054640A" w:rsidRPr="00094F94" w:rsidRDefault="0074781A" w:rsidP="00BE6411">
            <w:pPr>
              <w:rPr>
                <w:rFonts w:ascii="Arial" w:hAnsi="Arial"/>
                <w:b/>
                <w:bCs/>
                <w:sz w:val="24"/>
              </w:rPr>
            </w:pPr>
            <w:r w:rsidRPr="00094F94">
              <w:rPr>
                <w:rFonts w:ascii="Arial" w:hAnsi="Arial"/>
                <w:b/>
                <w:bCs/>
                <w:sz w:val="24"/>
              </w:rPr>
              <w:t>5</w:t>
            </w:r>
          </w:p>
        </w:tc>
        <w:tc>
          <w:tcPr>
            <w:tcW w:w="6662" w:type="dxa"/>
          </w:tcPr>
          <w:p w14:paraId="084CC42C" w14:textId="0755D3EA" w:rsidR="0074781A" w:rsidRPr="00094F94" w:rsidRDefault="0074781A" w:rsidP="0074781A">
            <w:pPr>
              <w:rPr>
                <w:rFonts w:ascii="Arial" w:hAnsi="Arial"/>
                <w:sz w:val="24"/>
              </w:rPr>
            </w:pPr>
            <w:r w:rsidRPr="00094F94">
              <w:rPr>
                <w:rFonts w:ascii="Arial" w:hAnsi="Arial"/>
                <w:b/>
                <w:bCs/>
                <w:sz w:val="24"/>
              </w:rPr>
              <w:t xml:space="preserve">Action </w:t>
            </w:r>
            <w:r w:rsidR="00B4224E" w:rsidRPr="00094F94">
              <w:rPr>
                <w:rFonts w:ascii="Arial" w:hAnsi="Arial"/>
                <w:b/>
                <w:bCs/>
                <w:sz w:val="24"/>
              </w:rPr>
              <w:t>3</w:t>
            </w:r>
            <w:r w:rsidR="00B4224E" w:rsidRPr="00094F94">
              <w:rPr>
                <w:rFonts w:ascii="Arial" w:hAnsi="Arial"/>
                <w:sz w:val="24"/>
              </w:rPr>
              <w:t xml:space="preserve"> </w:t>
            </w:r>
            <w:r w:rsidR="00B4224E" w:rsidRPr="006B32B2">
              <w:rPr>
                <w:rFonts w:ascii="Arial" w:hAnsi="Arial"/>
                <w:b/>
                <w:bCs/>
                <w:sz w:val="24"/>
              </w:rPr>
              <w:t>Ann</w:t>
            </w:r>
            <w:r w:rsidRPr="00094F94">
              <w:rPr>
                <w:rFonts w:ascii="Arial" w:hAnsi="Arial"/>
                <w:b/>
                <w:bCs/>
                <w:sz w:val="24"/>
              </w:rPr>
              <w:t xml:space="preserve"> Lloyd to update sections relating to the Health Board and Public Health Wales</w:t>
            </w:r>
            <w:r w:rsidRPr="00094F94">
              <w:rPr>
                <w:rFonts w:ascii="Arial" w:hAnsi="Arial"/>
                <w:sz w:val="24"/>
              </w:rPr>
              <w:t>.</w:t>
            </w:r>
          </w:p>
          <w:p w14:paraId="0ADB9579" w14:textId="77777777" w:rsidR="0054640A" w:rsidRPr="00094F94" w:rsidRDefault="0054640A" w:rsidP="00BE6411">
            <w:pPr>
              <w:rPr>
                <w:rFonts w:ascii="Arial" w:hAnsi="Arial"/>
                <w:sz w:val="24"/>
              </w:rPr>
            </w:pPr>
          </w:p>
        </w:tc>
        <w:tc>
          <w:tcPr>
            <w:tcW w:w="1814" w:type="dxa"/>
          </w:tcPr>
          <w:p w14:paraId="25020C50" w14:textId="1CD85B73" w:rsidR="0054640A" w:rsidRPr="00094F94" w:rsidRDefault="0074781A" w:rsidP="00BE6411">
            <w:pPr>
              <w:rPr>
                <w:rFonts w:ascii="Arial" w:hAnsi="Arial"/>
                <w:sz w:val="24"/>
              </w:rPr>
            </w:pPr>
            <w:r w:rsidRPr="00094F94">
              <w:rPr>
                <w:rFonts w:ascii="Arial" w:hAnsi="Arial"/>
                <w:sz w:val="24"/>
              </w:rPr>
              <w:t>Ann Lloyd</w:t>
            </w:r>
          </w:p>
        </w:tc>
      </w:tr>
      <w:tr w:rsidR="0074781A" w:rsidRPr="00094F94" w14:paraId="5DC4B072" w14:textId="77777777" w:rsidTr="007C6696">
        <w:tc>
          <w:tcPr>
            <w:tcW w:w="1701" w:type="dxa"/>
          </w:tcPr>
          <w:p w14:paraId="7A9F3B85" w14:textId="102FF516" w:rsidR="0074781A" w:rsidRPr="00094F94" w:rsidRDefault="00CF51FE" w:rsidP="00BE6411">
            <w:pPr>
              <w:rPr>
                <w:rFonts w:ascii="Arial" w:hAnsi="Arial"/>
                <w:b/>
                <w:bCs/>
                <w:sz w:val="24"/>
              </w:rPr>
            </w:pPr>
            <w:r w:rsidRPr="00094F94">
              <w:rPr>
                <w:rFonts w:ascii="Arial" w:hAnsi="Arial"/>
                <w:b/>
                <w:bCs/>
                <w:sz w:val="24"/>
              </w:rPr>
              <w:t>7</w:t>
            </w:r>
          </w:p>
        </w:tc>
        <w:tc>
          <w:tcPr>
            <w:tcW w:w="6662" w:type="dxa"/>
          </w:tcPr>
          <w:p w14:paraId="49BB51AE" w14:textId="794BC5E7" w:rsidR="0074781A" w:rsidRPr="00094F94" w:rsidRDefault="00CF51FE" w:rsidP="00BE6411">
            <w:pPr>
              <w:rPr>
                <w:rFonts w:ascii="Arial" w:hAnsi="Arial"/>
                <w:b/>
                <w:bCs/>
                <w:sz w:val="24"/>
              </w:rPr>
            </w:pPr>
            <w:r w:rsidRPr="00094F94">
              <w:rPr>
                <w:rFonts w:ascii="Arial" w:hAnsi="Arial"/>
                <w:b/>
                <w:bCs/>
                <w:sz w:val="24"/>
              </w:rPr>
              <w:t xml:space="preserve">Heather Pells to circulate </w:t>
            </w:r>
            <w:r w:rsidR="00D45F19" w:rsidRPr="00094F94">
              <w:rPr>
                <w:rFonts w:ascii="Arial" w:hAnsi="Arial"/>
                <w:b/>
                <w:bCs/>
                <w:sz w:val="24"/>
              </w:rPr>
              <w:t xml:space="preserve">the </w:t>
            </w:r>
            <w:r w:rsidRPr="00094F94">
              <w:rPr>
                <w:rFonts w:ascii="Arial" w:hAnsi="Arial"/>
                <w:b/>
                <w:bCs/>
                <w:sz w:val="24"/>
              </w:rPr>
              <w:t xml:space="preserve">letter from the Minister of Finance and Local Government and the Future Generations Commissioner </w:t>
            </w:r>
            <w:r w:rsidR="00D45F19" w:rsidRPr="00094F94">
              <w:rPr>
                <w:rFonts w:ascii="Arial" w:hAnsi="Arial"/>
                <w:b/>
                <w:bCs/>
                <w:sz w:val="24"/>
              </w:rPr>
              <w:t>and feedback from the regular meeting between the Minister for Finance and Local Government and PSB Chairs</w:t>
            </w:r>
          </w:p>
        </w:tc>
        <w:tc>
          <w:tcPr>
            <w:tcW w:w="1814" w:type="dxa"/>
          </w:tcPr>
          <w:p w14:paraId="32395D7F" w14:textId="1DAFD367" w:rsidR="0074781A" w:rsidRPr="00094F94" w:rsidRDefault="00CF51FE" w:rsidP="00BE6411">
            <w:pPr>
              <w:rPr>
                <w:rFonts w:ascii="Arial" w:hAnsi="Arial"/>
                <w:sz w:val="24"/>
              </w:rPr>
            </w:pPr>
            <w:r w:rsidRPr="00094F94">
              <w:rPr>
                <w:rFonts w:ascii="Arial" w:hAnsi="Arial"/>
                <w:sz w:val="24"/>
              </w:rPr>
              <w:t xml:space="preserve">Heather Pells </w:t>
            </w:r>
          </w:p>
        </w:tc>
      </w:tr>
    </w:tbl>
    <w:p w14:paraId="27283EC8" w14:textId="4C9265A9" w:rsidR="00487B42" w:rsidRPr="00301F22" w:rsidRDefault="00487B42">
      <w:pPr>
        <w:spacing w:after="200" w:line="276" w:lineRule="auto"/>
        <w:rPr>
          <w:b/>
          <w:bCs/>
        </w:rPr>
      </w:pPr>
    </w:p>
    <w:sectPr w:rsidR="00487B42" w:rsidRPr="00301F22" w:rsidSect="00167CED">
      <w:headerReference w:type="default" r:id="rId7"/>
      <w:footerReference w:type="default" r:id="rId8"/>
      <w:headerReference w:type="first" r:id="rId9"/>
      <w:footerReference w:type="first" r:id="rId10"/>
      <w:pgSz w:w="11906" w:h="16838"/>
      <w:pgMar w:top="709"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0E4D6" w14:textId="77777777" w:rsidR="00732362" w:rsidRDefault="00732362" w:rsidP="00167CED">
      <w:r>
        <w:separator/>
      </w:r>
    </w:p>
  </w:endnote>
  <w:endnote w:type="continuationSeparator" w:id="0">
    <w:p w14:paraId="656E5A73" w14:textId="77777777" w:rsidR="00732362" w:rsidRDefault="00732362" w:rsidP="00167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0302505"/>
      <w:docPartObj>
        <w:docPartGallery w:val="Page Numbers (Bottom of Page)"/>
        <w:docPartUnique/>
      </w:docPartObj>
    </w:sdtPr>
    <w:sdtEndPr>
      <w:rPr>
        <w:noProof/>
      </w:rPr>
    </w:sdtEndPr>
    <w:sdtContent>
      <w:p w14:paraId="5893898E" w14:textId="73893C58" w:rsidR="000742F8" w:rsidRDefault="000742F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D8AB7D" w14:textId="77777777" w:rsidR="005509D7" w:rsidRDefault="005509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4390615"/>
      <w:docPartObj>
        <w:docPartGallery w:val="Page Numbers (Bottom of Page)"/>
        <w:docPartUnique/>
      </w:docPartObj>
    </w:sdtPr>
    <w:sdtEndPr>
      <w:rPr>
        <w:noProof/>
      </w:rPr>
    </w:sdtEndPr>
    <w:sdtContent>
      <w:p w14:paraId="15CBFD21" w14:textId="05D4BCC6" w:rsidR="005509D7" w:rsidRDefault="005509D7" w:rsidP="00167CED">
        <w:pPr>
          <w:pStyle w:val="Footer"/>
          <w:tabs>
            <w:tab w:val="clear" w:pos="4513"/>
            <w:tab w:val="clear" w:pos="9026"/>
            <w:tab w:val="center" w:pos="5103"/>
            <w:tab w:val="right" w:pos="10348"/>
          </w:tabs>
        </w:pPr>
        <w:r>
          <w:fldChar w:fldCharType="begin"/>
        </w:r>
        <w:r>
          <w:instrText xml:space="preserve"> PAGE   \* MERGEFORMAT </w:instrText>
        </w:r>
        <w:r>
          <w:fldChar w:fldCharType="separate"/>
        </w:r>
        <w:r w:rsidR="006D4914">
          <w:rPr>
            <w:noProof/>
          </w:rPr>
          <w:t>1</w:t>
        </w:r>
        <w:r>
          <w:rPr>
            <w:noProof/>
          </w:rPr>
          <w:fldChar w:fldCharType="end"/>
        </w:r>
      </w:p>
    </w:sdtContent>
  </w:sdt>
  <w:p w14:paraId="4DBAA085" w14:textId="77777777" w:rsidR="005509D7" w:rsidRDefault="005509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3F14B" w14:textId="77777777" w:rsidR="00732362" w:rsidRDefault="00732362" w:rsidP="00167CED">
      <w:r>
        <w:separator/>
      </w:r>
    </w:p>
  </w:footnote>
  <w:footnote w:type="continuationSeparator" w:id="0">
    <w:p w14:paraId="119B6D37" w14:textId="77777777" w:rsidR="00732362" w:rsidRDefault="00732362" w:rsidP="00167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9079F" w14:textId="4ABD60CA" w:rsidR="005509D7" w:rsidRDefault="005509D7" w:rsidP="00167CED">
    <w:pPr>
      <w:pStyle w:val="Header"/>
      <w:tabs>
        <w:tab w:val="clear" w:pos="9026"/>
        <w:tab w:val="right" w:pos="10348"/>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52E66" w14:textId="17DCBA5A" w:rsidR="00536F16" w:rsidRDefault="004D3AAE" w:rsidP="004D3AAE">
    <w:pPr>
      <w:pStyle w:val="Header"/>
    </w:pPr>
    <w:r>
      <w:t xml:space="preserve">Gwent </w:t>
    </w:r>
    <w:proofErr w:type="gramStart"/>
    <w:r>
      <w:t>PSB  -</w:t>
    </w:r>
    <w:proofErr w:type="gramEnd"/>
    <w:r>
      <w:t xml:space="preserve"> agenda item 01</w:t>
    </w:r>
  </w:p>
  <w:p w14:paraId="51C39C36" w14:textId="77777777" w:rsidR="004D3AAE" w:rsidRPr="00536F16" w:rsidRDefault="004D3AAE" w:rsidP="004D3AAE">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5857"/>
    <w:multiLevelType w:val="hybridMultilevel"/>
    <w:tmpl w:val="6A384430"/>
    <w:lvl w:ilvl="0" w:tplc="5C18569E">
      <w:numFmt w:val="decimal"/>
      <w:pStyle w:val="Heading1"/>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13583C"/>
    <w:multiLevelType w:val="hybridMultilevel"/>
    <w:tmpl w:val="797ADC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1662FDD"/>
    <w:multiLevelType w:val="hybridMultilevel"/>
    <w:tmpl w:val="72DCE262"/>
    <w:lvl w:ilvl="0" w:tplc="5EC41188">
      <w:numFmt w:val="decimal"/>
      <w:pStyle w:val="PSBminuteheaderstyle2"/>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4372F53"/>
    <w:multiLevelType w:val="hybridMultilevel"/>
    <w:tmpl w:val="621C4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EE7921"/>
    <w:multiLevelType w:val="hybridMultilevel"/>
    <w:tmpl w:val="C2387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794546"/>
    <w:multiLevelType w:val="hybridMultilevel"/>
    <w:tmpl w:val="B7CED3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8EB1554"/>
    <w:multiLevelType w:val="hybridMultilevel"/>
    <w:tmpl w:val="F7E83D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3C256EF"/>
    <w:multiLevelType w:val="hybridMultilevel"/>
    <w:tmpl w:val="0316DA96"/>
    <w:lvl w:ilvl="0" w:tplc="458EC7AC">
      <w:start w:val="1"/>
      <w:numFmt w:val="lowerLetter"/>
      <w:pStyle w:val="PSBminuteheaderstyle3"/>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CB71FD"/>
    <w:multiLevelType w:val="hybridMultilevel"/>
    <w:tmpl w:val="A0BCE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BC1308"/>
    <w:multiLevelType w:val="hybridMultilevel"/>
    <w:tmpl w:val="A54CC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DB6A22"/>
    <w:multiLevelType w:val="hybridMultilevel"/>
    <w:tmpl w:val="4D422A50"/>
    <w:lvl w:ilvl="0" w:tplc="4B44C74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C46B84"/>
    <w:multiLevelType w:val="hybridMultilevel"/>
    <w:tmpl w:val="0428E8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1F0446A"/>
    <w:multiLevelType w:val="hybridMultilevel"/>
    <w:tmpl w:val="A1EC80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971AC5"/>
    <w:multiLevelType w:val="hybridMultilevel"/>
    <w:tmpl w:val="32F669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1E80822"/>
    <w:multiLevelType w:val="hybridMultilevel"/>
    <w:tmpl w:val="C69E1084"/>
    <w:lvl w:ilvl="0" w:tplc="08090001">
      <w:start w:val="1"/>
      <w:numFmt w:val="bullet"/>
      <w:lvlText w:val=""/>
      <w:lvlJc w:val="left"/>
      <w:pPr>
        <w:ind w:left="720" w:hanging="360"/>
      </w:pPr>
      <w:rPr>
        <w:rFonts w:ascii="Symbol" w:hAnsi="Symbol" w:hint="default"/>
      </w:rPr>
    </w:lvl>
    <w:lvl w:ilvl="1" w:tplc="F754D8A2">
      <w:start w:val="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8E73CB"/>
    <w:multiLevelType w:val="hybridMultilevel"/>
    <w:tmpl w:val="19A887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1AE23F7"/>
    <w:multiLevelType w:val="hybridMultilevel"/>
    <w:tmpl w:val="DC94A3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7ED2CCF"/>
    <w:multiLevelType w:val="hybridMultilevel"/>
    <w:tmpl w:val="88C0A1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8722A01"/>
    <w:multiLevelType w:val="hybridMultilevel"/>
    <w:tmpl w:val="4F3AC35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9" w15:restartNumberingAfterBreak="0">
    <w:nsid w:val="73526BCE"/>
    <w:multiLevelType w:val="hybridMultilevel"/>
    <w:tmpl w:val="FBB629E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B7D3076"/>
    <w:multiLevelType w:val="hybridMultilevel"/>
    <w:tmpl w:val="B16286E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1" w15:restartNumberingAfterBreak="0">
    <w:nsid w:val="7BEC61AD"/>
    <w:multiLevelType w:val="hybridMultilevel"/>
    <w:tmpl w:val="0D04AA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0562937">
    <w:abstractNumId w:val="2"/>
  </w:num>
  <w:num w:numId="2" w16cid:durableId="1139179126">
    <w:abstractNumId w:val="7"/>
  </w:num>
  <w:num w:numId="3" w16cid:durableId="360399517">
    <w:abstractNumId w:val="11"/>
  </w:num>
  <w:num w:numId="4" w16cid:durableId="29230135">
    <w:abstractNumId w:val="0"/>
  </w:num>
  <w:num w:numId="5" w16cid:durableId="430973220">
    <w:abstractNumId w:val="0"/>
    <w:lvlOverride w:ilvl="0">
      <w:startOverride w:val="8"/>
    </w:lvlOverride>
  </w:num>
  <w:num w:numId="6" w16cid:durableId="1451242746">
    <w:abstractNumId w:val="5"/>
  </w:num>
  <w:num w:numId="7" w16cid:durableId="1436091610">
    <w:abstractNumId w:val="16"/>
  </w:num>
  <w:num w:numId="8" w16cid:durableId="2006980926">
    <w:abstractNumId w:val="0"/>
  </w:num>
  <w:num w:numId="9" w16cid:durableId="447241800">
    <w:abstractNumId w:val="10"/>
  </w:num>
  <w:num w:numId="10" w16cid:durableId="1919361364">
    <w:abstractNumId w:val="0"/>
  </w:num>
  <w:num w:numId="11" w16cid:durableId="233974452">
    <w:abstractNumId w:val="0"/>
  </w:num>
  <w:num w:numId="12" w16cid:durableId="816384698">
    <w:abstractNumId w:val="12"/>
  </w:num>
  <w:num w:numId="13" w16cid:durableId="999231494">
    <w:abstractNumId w:val="21"/>
  </w:num>
  <w:num w:numId="14" w16cid:durableId="1791623864">
    <w:abstractNumId w:val="19"/>
  </w:num>
  <w:num w:numId="15" w16cid:durableId="951203934">
    <w:abstractNumId w:val="8"/>
  </w:num>
  <w:num w:numId="16" w16cid:durableId="949975064">
    <w:abstractNumId w:val="1"/>
  </w:num>
  <w:num w:numId="17" w16cid:durableId="161048435">
    <w:abstractNumId w:val="2"/>
  </w:num>
  <w:num w:numId="18" w16cid:durableId="249199811">
    <w:abstractNumId w:val="15"/>
  </w:num>
  <w:num w:numId="19" w16cid:durableId="1506437257">
    <w:abstractNumId w:val="20"/>
  </w:num>
  <w:num w:numId="20" w16cid:durableId="517081173">
    <w:abstractNumId w:val="14"/>
  </w:num>
  <w:num w:numId="21" w16cid:durableId="2033409219">
    <w:abstractNumId w:val="2"/>
  </w:num>
  <w:num w:numId="22" w16cid:durableId="1204292067">
    <w:abstractNumId w:val="2"/>
  </w:num>
  <w:num w:numId="23" w16cid:durableId="22944596">
    <w:abstractNumId w:val="2"/>
  </w:num>
  <w:num w:numId="24" w16cid:durableId="981156483">
    <w:abstractNumId w:val="18"/>
  </w:num>
  <w:num w:numId="25" w16cid:durableId="364911619">
    <w:abstractNumId w:val="2"/>
  </w:num>
  <w:num w:numId="26" w16cid:durableId="1617909441">
    <w:abstractNumId w:val="17"/>
  </w:num>
  <w:num w:numId="27" w16cid:durableId="318509397">
    <w:abstractNumId w:val="6"/>
  </w:num>
  <w:num w:numId="28" w16cid:durableId="725371477">
    <w:abstractNumId w:val="2"/>
  </w:num>
  <w:num w:numId="29" w16cid:durableId="1965228326">
    <w:abstractNumId w:val="2"/>
  </w:num>
  <w:num w:numId="30" w16cid:durableId="911933832">
    <w:abstractNumId w:val="2"/>
  </w:num>
  <w:num w:numId="31" w16cid:durableId="159662125">
    <w:abstractNumId w:val="2"/>
  </w:num>
  <w:num w:numId="32" w16cid:durableId="1024402335">
    <w:abstractNumId w:val="4"/>
  </w:num>
  <w:num w:numId="33" w16cid:durableId="465507860">
    <w:abstractNumId w:val="3"/>
  </w:num>
  <w:num w:numId="34" w16cid:durableId="805124837">
    <w:abstractNumId w:val="13"/>
  </w:num>
  <w:num w:numId="35" w16cid:durableId="1814365345">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CED"/>
    <w:rsid w:val="00003253"/>
    <w:rsid w:val="00004AA0"/>
    <w:rsid w:val="000056C2"/>
    <w:rsid w:val="00005C26"/>
    <w:rsid w:val="00011D4D"/>
    <w:rsid w:val="0001463A"/>
    <w:rsid w:val="00015F2B"/>
    <w:rsid w:val="00021567"/>
    <w:rsid w:val="00023AA8"/>
    <w:rsid w:val="000269B2"/>
    <w:rsid w:val="00026CAD"/>
    <w:rsid w:val="00034ADF"/>
    <w:rsid w:val="000411FE"/>
    <w:rsid w:val="00044C22"/>
    <w:rsid w:val="00046B4C"/>
    <w:rsid w:val="00050D02"/>
    <w:rsid w:val="00051E95"/>
    <w:rsid w:val="00055B41"/>
    <w:rsid w:val="0007127D"/>
    <w:rsid w:val="000742F8"/>
    <w:rsid w:val="000750F6"/>
    <w:rsid w:val="00081746"/>
    <w:rsid w:val="00093437"/>
    <w:rsid w:val="00093675"/>
    <w:rsid w:val="00094F94"/>
    <w:rsid w:val="00096237"/>
    <w:rsid w:val="000A08C7"/>
    <w:rsid w:val="000A2956"/>
    <w:rsid w:val="000B1CE8"/>
    <w:rsid w:val="000B2142"/>
    <w:rsid w:val="000B5690"/>
    <w:rsid w:val="000C057B"/>
    <w:rsid w:val="000C100B"/>
    <w:rsid w:val="000C2166"/>
    <w:rsid w:val="000C4A2F"/>
    <w:rsid w:val="000C502E"/>
    <w:rsid w:val="000C551F"/>
    <w:rsid w:val="000E0D60"/>
    <w:rsid w:val="000F4F7F"/>
    <w:rsid w:val="00113794"/>
    <w:rsid w:val="00114899"/>
    <w:rsid w:val="00120991"/>
    <w:rsid w:val="00121193"/>
    <w:rsid w:val="00123AE8"/>
    <w:rsid w:val="00124C72"/>
    <w:rsid w:val="00125803"/>
    <w:rsid w:val="00133434"/>
    <w:rsid w:val="00136D51"/>
    <w:rsid w:val="00143F02"/>
    <w:rsid w:val="001453CF"/>
    <w:rsid w:val="00145BA6"/>
    <w:rsid w:val="00152B3A"/>
    <w:rsid w:val="00161036"/>
    <w:rsid w:val="00161103"/>
    <w:rsid w:val="00167CED"/>
    <w:rsid w:val="0017029B"/>
    <w:rsid w:val="00171386"/>
    <w:rsid w:val="001722B8"/>
    <w:rsid w:val="00173F07"/>
    <w:rsid w:val="00174EEB"/>
    <w:rsid w:val="0018229E"/>
    <w:rsid w:val="00195EB4"/>
    <w:rsid w:val="001A439E"/>
    <w:rsid w:val="001A5E83"/>
    <w:rsid w:val="001B05C5"/>
    <w:rsid w:val="001B27C5"/>
    <w:rsid w:val="001B384B"/>
    <w:rsid w:val="001C7DCC"/>
    <w:rsid w:val="001D1B31"/>
    <w:rsid w:val="001D308C"/>
    <w:rsid w:val="001D4FD6"/>
    <w:rsid w:val="001D5DF0"/>
    <w:rsid w:val="001E00AC"/>
    <w:rsid w:val="001E09B4"/>
    <w:rsid w:val="001E27DA"/>
    <w:rsid w:val="001E36B1"/>
    <w:rsid w:val="001E6168"/>
    <w:rsid w:val="001F0847"/>
    <w:rsid w:val="001F1C34"/>
    <w:rsid w:val="001F2BF2"/>
    <w:rsid w:val="001F4EA1"/>
    <w:rsid w:val="001F5412"/>
    <w:rsid w:val="001F5F1C"/>
    <w:rsid w:val="001F6A67"/>
    <w:rsid w:val="00202563"/>
    <w:rsid w:val="00202F3D"/>
    <w:rsid w:val="00206DA5"/>
    <w:rsid w:val="00213F31"/>
    <w:rsid w:val="00214F85"/>
    <w:rsid w:val="0022004B"/>
    <w:rsid w:val="00221FE7"/>
    <w:rsid w:val="00224388"/>
    <w:rsid w:val="00226ABB"/>
    <w:rsid w:val="00234E2C"/>
    <w:rsid w:val="00235323"/>
    <w:rsid w:val="002359D4"/>
    <w:rsid w:val="00242C32"/>
    <w:rsid w:val="00251402"/>
    <w:rsid w:val="00256492"/>
    <w:rsid w:val="002576BE"/>
    <w:rsid w:val="00257F6F"/>
    <w:rsid w:val="0026004C"/>
    <w:rsid w:val="0026691B"/>
    <w:rsid w:val="00270730"/>
    <w:rsid w:val="00270C29"/>
    <w:rsid w:val="00270C4B"/>
    <w:rsid w:val="00280E1B"/>
    <w:rsid w:val="00284A77"/>
    <w:rsid w:val="00286814"/>
    <w:rsid w:val="00295D0C"/>
    <w:rsid w:val="002964D9"/>
    <w:rsid w:val="002A190B"/>
    <w:rsid w:val="002A3A85"/>
    <w:rsid w:val="002B1C60"/>
    <w:rsid w:val="002B429B"/>
    <w:rsid w:val="002C196F"/>
    <w:rsid w:val="002C236B"/>
    <w:rsid w:val="002C7B4D"/>
    <w:rsid w:val="002D4D1E"/>
    <w:rsid w:val="002E5A4F"/>
    <w:rsid w:val="002E668F"/>
    <w:rsid w:val="002E7493"/>
    <w:rsid w:val="002F000D"/>
    <w:rsid w:val="002F09A6"/>
    <w:rsid w:val="002F3D19"/>
    <w:rsid w:val="00300DBD"/>
    <w:rsid w:val="00301301"/>
    <w:rsid w:val="00301F22"/>
    <w:rsid w:val="00305FDC"/>
    <w:rsid w:val="00311344"/>
    <w:rsid w:val="00312D02"/>
    <w:rsid w:val="00317FF4"/>
    <w:rsid w:val="00320EC0"/>
    <w:rsid w:val="003216A0"/>
    <w:rsid w:val="00326BFF"/>
    <w:rsid w:val="00337A4B"/>
    <w:rsid w:val="00341D73"/>
    <w:rsid w:val="00344D0F"/>
    <w:rsid w:val="0035232F"/>
    <w:rsid w:val="00370B9D"/>
    <w:rsid w:val="00373CDC"/>
    <w:rsid w:val="0037755D"/>
    <w:rsid w:val="003861FC"/>
    <w:rsid w:val="003918B8"/>
    <w:rsid w:val="00395358"/>
    <w:rsid w:val="003A6610"/>
    <w:rsid w:val="003B3BA2"/>
    <w:rsid w:val="003C0EF2"/>
    <w:rsid w:val="003C1F24"/>
    <w:rsid w:val="003C22A7"/>
    <w:rsid w:val="003D2149"/>
    <w:rsid w:val="003D4F1B"/>
    <w:rsid w:val="003E17CF"/>
    <w:rsid w:val="003E3FAE"/>
    <w:rsid w:val="003E43E2"/>
    <w:rsid w:val="003F7CC4"/>
    <w:rsid w:val="00403A2F"/>
    <w:rsid w:val="00412F08"/>
    <w:rsid w:val="00420F4E"/>
    <w:rsid w:val="00427FF8"/>
    <w:rsid w:val="00430417"/>
    <w:rsid w:val="00431111"/>
    <w:rsid w:val="0043393C"/>
    <w:rsid w:val="00433B69"/>
    <w:rsid w:val="004359FA"/>
    <w:rsid w:val="00435B5E"/>
    <w:rsid w:val="004403FE"/>
    <w:rsid w:val="00441F64"/>
    <w:rsid w:val="00444846"/>
    <w:rsid w:val="00447B30"/>
    <w:rsid w:val="004555AB"/>
    <w:rsid w:val="004671EC"/>
    <w:rsid w:val="004704D2"/>
    <w:rsid w:val="00480BF1"/>
    <w:rsid w:val="00481C1F"/>
    <w:rsid w:val="004820B5"/>
    <w:rsid w:val="00485028"/>
    <w:rsid w:val="004852E6"/>
    <w:rsid w:val="004876B1"/>
    <w:rsid w:val="00487B42"/>
    <w:rsid w:val="00496D06"/>
    <w:rsid w:val="004B086F"/>
    <w:rsid w:val="004B1C4F"/>
    <w:rsid w:val="004B2D2C"/>
    <w:rsid w:val="004B5D40"/>
    <w:rsid w:val="004B6BCC"/>
    <w:rsid w:val="004C37E6"/>
    <w:rsid w:val="004C5866"/>
    <w:rsid w:val="004C773C"/>
    <w:rsid w:val="004D0FCB"/>
    <w:rsid w:val="004D3AAE"/>
    <w:rsid w:val="004D441A"/>
    <w:rsid w:val="004D4D97"/>
    <w:rsid w:val="004F1359"/>
    <w:rsid w:val="004F191F"/>
    <w:rsid w:val="00503809"/>
    <w:rsid w:val="00506107"/>
    <w:rsid w:val="00522943"/>
    <w:rsid w:val="005300FA"/>
    <w:rsid w:val="005317EB"/>
    <w:rsid w:val="00532DE2"/>
    <w:rsid w:val="00536F16"/>
    <w:rsid w:val="00543689"/>
    <w:rsid w:val="0054640A"/>
    <w:rsid w:val="005509D7"/>
    <w:rsid w:val="00552754"/>
    <w:rsid w:val="005561B2"/>
    <w:rsid w:val="00561C8E"/>
    <w:rsid w:val="00561EDA"/>
    <w:rsid w:val="0056597F"/>
    <w:rsid w:val="00566994"/>
    <w:rsid w:val="00566D5F"/>
    <w:rsid w:val="00571205"/>
    <w:rsid w:val="00573055"/>
    <w:rsid w:val="00576E66"/>
    <w:rsid w:val="005807AD"/>
    <w:rsid w:val="0058174B"/>
    <w:rsid w:val="00581868"/>
    <w:rsid w:val="00581CE5"/>
    <w:rsid w:val="00583741"/>
    <w:rsid w:val="00583803"/>
    <w:rsid w:val="00586755"/>
    <w:rsid w:val="00587230"/>
    <w:rsid w:val="005912B0"/>
    <w:rsid w:val="0059666A"/>
    <w:rsid w:val="005A2A96"/>
    <w:rsid w:val="005A49FD"/>
    <w:rsid w:val="005C18AD"/>
    <w:rsid w:val="005D1C1B"/>
    <w:rsid w:val="005D2A35"/>
    <w:rsid w:val="005D52C3"/>
    <w:rsid w:val="005D58A7"/>
    <w:rsid w:val="005D6789"/>
    <w:rsid w:val="005E29D9"/>
    <w:rsid w:val="005E3E6A"/>
    <w:rsid w:val="005E62F1"/>
    <w:rsid w:val="005F4834"/>
    <w:rsid w:val="005F6A1A"/>
    <w:rsid w:val="0060282F"/>
    <w:rsid w:val="00604D6A"/>
    <w:rsid w:val="0060760D"/>
    <w:rsid w:val="00613101"/>
    <w:rsid w:val="006134D6"/>
    <w:rsid w:val="00617CF1"/>
    <w:rsid w:val="0062085E"/>
    <w:rsid w:val="0062660C"/>
    <w:rsid w:val="00626C95"/>
    <w:rsid w:val="006303D8"/>
    <w:rsid w:val="00641CAD"/>
    <w:rsid w:val="0064332A"/>
    <w:rsid w:val="00644024"/>
    <w:rsid w:val="006447A5"/>
    <w:rsid w:val="0064746C"/>
    <w:rsid w:val="0064783E"/>
    <w:rsid w:val="00670772"/>
    <w:rsid w:val="00674454"/>
    <w:rsid w:val="006763AC"/>
    <w:rsid w:val="00684D36"/>
    <w:rsid w:val="006915A8"/>
    <w:rsid w:val="006952F7"/>
    <w:rsid w:val="006A5069"/>
    <w:rsid w:val="006A6C7F"/>
    <w:rsid w:val="006B0670"/>
    <w:rsid w:val="006B1850"/>
    <w:rsid w:val="006B32B2"/>
    <w:rsid w:val="006B54DE"/>
    <w:rsid w:val="006C1F8D"/>
    <w:rsid w:val="006C43A2"/>
    <w:rsid w:val="006D4914"/>
    <w:rsid w:val="006E2A9C"/>
    <w:rsid w:val="006F143F"/>
    <w:rsid w:val="006F2EC2"/>
    <w:rsid w:val="006F5F73"/>
    <w:rsid w:val="006F75FE"/>
    <w:rsid w:val="00700914"/>
    <w:rsid w:val="00700E9A"/>
    <w:rsid w:val="00710022"/>
    <w:rsid w:val="007105DF"/>
    <w:rsid w:val="00713B68"/>
    <w:rsid w:val="007140AF"/>
    <w:rsid w:val="00724347"/>
    <w:rsid w:val="007276AF"/>
    <w:rsid w:val="007306EC"/>
    <w:rsid w:val="00732362"/>
    <w:rsid w:val="00732D30"/>
    <w:rsid w:val="00733192"/>
    <w:rsid w:val="00736752"/>
    <w:rsid w:val="007456B4"/>
    <w:rsid w:val="0074781A"/>
    <w:rsid w:val="007500F1"/>
    <w:rsid w:val="007509E0"/>
    <w:rsid w:val="007639B0"/>
    <w:rsid w:val="007664B6"/>
    <w:rsid w:val="00766C75"/>
    <w:rsid w:val="0077059E"/>
    <w:rsid w:val="00771BCB"/>
    <w:rsid w:val="007731CB"/>
    <w:rsid w:val="007745EE"/>
    <w:rsid w:val="00777592"/>
    <w:rsid w:val="00780657"/>
    <w:rsid w:val="0078065D"/>
    <w:rsid w:val="0078103D"/>
    <w:rsid w:val="007831B1"/>
    <w:rsid w:val="007838DF"/>
    <w:rsid w:val="007840F7"/>
    <w:rsid w:val="007867D4"/>
    <w:rsid w:val="007930D4"/>
    <w:rsid w:val="00795D3E"/>
    <w:rsid w:val="00796FB2"/>
    <w:rsid w:val="007A7B40"/>
    <w:rsid w:val="007B0CF2"/>
    <w:rsid w:val="007B3FAB"/>
    <w:rsid w:val="007B463F"/>
    <w:rsid w:val="007B6662"/>
    <w:rsid w:val="007C34D5"/>
    <w:rsid w:val="007C3679"/>
    <w:rsid w:val="007C3F36"/>
    <w:rsid w:val="007C6696"/>
    <w:rsid w:val="007D37B7"/>
    <w:rsid w:val="007D3D98"/>
    <w:rsid w:val="007D59AF"/>
    <w:rsid w:val="007D707E"/>
    <w:rsid w:val="007F426B"/>
    <w:rsid w:val="007F5D1B"/>
    <w:rsid w:val="007F7269"/>
    <w:rsid w:val="00800AAF"/>
    <w:rsid w:val="00815E79"/>
    <w:rsid w:val="0082189D"/>
    <w:rsid w:val="008238F4"/>
    <w:rsid w:val="00826356"/>
    <w:rsid w:val="008308D0"/>
    <w:rsid w:val="00835216"/>
    <w:rsid w:val="00842B17"/>
    <w:rsid w:val="0084491A"/>
    <w:rsid w:val="00844BB7"/>
    <w:rsid w:val="00853187"/>
    <w:rsid w:val="00860423"/>
    <w:rsid w:val="00861BCC"/>
    <w:rsid w:val="00863262"/>
    <w:rsid w:val="008670D1"/>
    <w:rsid w:val="00867D4D"/>
    <w:rsid w:val="00874827"/>
    <w:rsid w:val="008758B2"/>
    <w:rsid w:val="0088529C"/>
    <w:rsid w:val="008A1573"/>
    <w:rsid w:val="008A5D51"/>
    <w:rsid w:val="008B0939"/>
    <w:rsid w:val="008B5965"/>
    <w:rsid w:val="008B75F5"/>
    <w:rsid w:val="008C04DB"/>
    <w:rsid w:val="008C07AC"/>
    <w:rsid w:val="008C1E7D"/>
    <w:rsid w:val="008C446D"/>
    <w:rsid w:val="008C45B2"/>
    <w:rsid w:val="008D27F1"/>
    <w:rsid w:val="008D42BE"/>
    <w:rsid w:val="008E3E82"/>
    <w:rsid w:val="008E41FF"/>
    <w:rsid w:val="008E4E1A"/>
    <w:rsid w:val="008E5950"/>
    <w:rsid w:val="008F310D"/>
    <w:rsid w:val="008F7458"/>
    <w:rsid w:val="00900837"/>
    <w:rsid w:val="00900977"/>
    <w:rsid w:val="00904B7F"/>
    <w:rsid w:val="009175CD"/>
    <w:rsid w:val="00931E1F"/>
    <w:rsid w:val="009345D8"/>
    <w:rsid w:val="0093483D"/>
    <w:rsid w:val="009427B4"/>
    <w:rsid w:val="00960CEF"/>
    <w:rsid w:val="00961850"/>
    <w:rsid w:val="009720E1"/>
    <w:rsid w:val="00990193"/>
    <w:rsid w:val="00997421"/>
    <w:rsid w:val="009A0880"/>
    <w:rsid w:val="009A1BED"/>
    <w:rsid w:val="009A48E5"/>
    <w:rsid w:val="009A627E"/>
    <w:rsid w:val="009A72C1"/>
    <w:rsid w:val="009B0AFC"/>
    <w:rsid w:val="009C133B"/>
    <w:rsid w:val="009C34DB"/>
    <w:rsid w:val="009C5DD2"/>
    <w:rsid w:val="009D4857"/>
    <w:rsid w:val="009D6625"/>
    <w:rsid w:val="009E2921"/>
    <w:rsid w:val="009E3C69"/>
    <w:rsid w:val="009E4776"/>
    <w:rsid w:val="009F2106"/>
    <w:rsid w:val="009F42EA"/>
    <w:rsid w:val="009F500E"/>
    <w:rsid w:val="009F6435"/>
    <w:rsid w:val="00A01057"/>
    <w:rsid w:val="00A0271E"/>
    <w:rsid w:val="00A058FF"/>
    <w:rsid w:val="00A05A4E"/>
    <w:rsid w:val="00A05A85"/>
    <w:rsid w:val="00A22E47"/>
    <w:rsid w:val="00A27B33"/>
    <w:rsid w:val="00A303F0"/>
    <w:rsid w:val="00A37276"/>
    <w:rsid w:val="00A46438"/>
    <w:rsid w:val="00A47E90"/>
    <w:rsid w:val="00A53818"/>
    <w:rsid w:val="00A53B00"/>
    <w:rsid w:val="00A55DFA"/>
    <w:rsid w:val="00A56F83"/>
    <w:rsid w:val="00A5782B"/>
    <w:rsid w:val="00A667B6"/>
    <w:rsid w:val="00A70632"/>
    <w:rsid w:val="00A70F28"/>
    <w:rsid w:val="00A736DA"/>
    <w:rsid w:val="00A74DF8"/>
    <w:rsid w:val="00A74FB3"/>
    <w:rsid w:val="00A84193"/>
    <w:rsid w:val="00A903E8"/>
    <w:rsid w:val="00A9281D"/>
    <w:rsid w:val="00AA3958"/>
    <w:rsid w:val="00AA4542"/>
    <w:rsid w:val="00AB3D81"/>
    <w:rsid w:val="00AB59D1"/>
    <w:rsid w:val="00AB5D75"/>
    <w:rsid w:val="00AB76F3"/>
    <w:rsid w:val="00AC28B7"/>
    <w:rsid w:val="00AC340C"/>
    <w:rsid w:val="00AC7AA2"/>
    <w:rsid w:val="00AD04BD"/>
    <w:rsid w:val="00AD1F28"/>
    <w:rsid w:val="00AD3E86"/>
    <w:rsid w:val="00AD6852"/>
    <w:rsid w:val="00AD7267"/>
    <w:rsid w:val="00AD735E"/>
    <w:rsid w:val="00AE2206"/>
    <w:rsid w:val="00AF0803"/>
    <w:rsid w:val="00B039D7"/>
    <w:rsid w:val="00B06553"/>
    <w:rsid w:val="00B06DAC"/>
    <w:rsid w:val="00B07135"/>
    <w:rsid w:val="00B07D1D"/>
    <w:rsid w:val="00B1206A"/>
    <w:rsid w:val="00B12809"/>
    <w:rsid w:val="00B1306A"/>
    <w:rsid w:val="00B1387B"/>
    <w:rsid w:val="00B13C3D"/>
    <w:rsid w:val="00B31FE7"/>
    <w:rsid w:val="00B333F8"/>
    <w:rsid w:val="00B33A88"/>
    <w:rsid w:val="00B420A4"/>
    <w:rsid w:val="00B4224E"/>
    <w:rsid w:val="00B426A3"/>
    <w:rsid w:val="00B4302E"/>
    <w:rsid w:val="00B4635B"/>
    <w:rsid w:val="00B53964"/>
    <w:rsid w:val="00B626CF"/>
    <w:rsid w:val="00B761CC"/>
    <w:rsid w:val="00B807B2"/>
    <w:rsid w:val="00B830D2"/>
    <w:rsid w:val="00B8545D"/>
    <w:rsid w:val="00B85B9E"/>
    <w:rsid w:val="00B87F97"/>
    <w:rsid w:val="00B92D16"/>
    <w:rsid w:val="00B965F9"/>
    <w:rsid w:val="00BC568F"/>
    <w:rsid w:val="00BC6AA1"/>
    <w:rsid w:val="00BD538A"/>
    <w:rsid w:val="00BE107B"/>
    <w:rsid w:val="00BE1666"/>
    <w:rsid w:val="00BE2014"/>
    <w:rsid w:val="00BE6411"/>
    <w:rsid w:val="00BE7145"/>
    <w:rsid w:val="00BF0252"/>
    <w:rsid w:val="00BF1227"/>
    <w:rsid w:val="00C00121"/>
    <w:rsid w:val="00C044E8"/>
    <w:rsid w:val="00C04780"/>
    <w:rsid w:val="00C10201"/>
    <w:rsid w:val="00C13A33"/>
    <w:rsid w:val="00C15120"/>
    <w:rsid w:val="00C15289"/>
    <w:rsid w:val="00C209C2"/>
    <w:rsid w:val="00C23A58"/>
    <w:rsid w:val="00C26BD6"/>
    <w:rsid w:val="00C30332"/>
    <w:rsid w:val="00C3053E"/>
    <w:rsid w:val="00C31AFB"/>
    <w:rsid w:val="00C32D86"/>
    <w:rsid w:val="00C33F1C"/>
    <w:rsid w:val="00C41DF3"/>
    <w:rsid w:val="00C44A73"/>
    <w:rsid w:val="00C45C8B"/>
    <w:rsid w:val="00C54913"/>
    <w:rsid w:val="00C54D2C"/>
    <w:rsid w:val="00C61B0D"/>
    <w:rsid w:val="00C67D75"/>
    <w:rsid w:val="00C843AF"/>
    <w:rsid w:val="00C914A0"/>
    <w:rsid w:val="00C928B3"/>
    <w:rsid w:val="00CA2D19"/>
    <w:rsid w:val="00CC1709"/>
    <w:rsid w:val="00CC53EE"/>
    <w:rsid w:val="00CD0CA5"/>
    <w:rsid w:val="00CF1860"/>
    <w:rsid w:val="00CF51FE"/>
    <w:rsid w:val="00D0080E"/>
    <w:rsid w:val="00D00BFB"/>
    <w:rsid w:val="00D150FD"/>
    <w:rsid w:val="00D2681F"/>
    <w:rsid w:val="00D31BFD"/>
    <w:rsid w:val="00D376D1"/>
    <w:rsid w:val="00D435AD"/>
    <w:rsid w:val="00D44C69"/>
    <w:rsid w:val="00D45F19"/>
    <w:rsid w:val="00D50278"/>
    <w:rsid w:val="00D56AA7"/>
    <w:rsid w:val="00D62827"/>
    <w:rsid w:val="00D6520F"/>
    <w:rsid w:val="00D65F63"/>
    <w:rsid w:val="00D67341"/>
    <w:rsid w:val="00D730F4"/>
    <w:rsid w:val="00D951C1"/>
    <w:rsid w:val="00D972A6"/>
    <w:rsid w:val="00DA1F26"/>
    <w:rsid w:val="00DA2AE5"/>
    <w:rsid w:val="00DA33A7"/>
    <w:rsid w:val="00DA3F41"/>
    <w:rsid w:val="00DA5910"/>
    <w:rsid w:val="00DB4116"/>
    <w:rsid w:val="00DB58E4"/>
    <w:rsid w:val="00DB5D56"/>
    <w:rsid w:val="00DC310B"/>
    <w:rsid w:val="00DC3873"/>
    <w:rsid w:val="00DD6311"/>
    <w:rsid w:val="00DE0476"/>
    <w:rsid w:val="00DE1FFC"/>
    <w:rsid w:val="00DE2491"/>
    <w:rsid w:val="00DF0D0E"/>
    <w:rsid w:val="00DF442F"/>
    <w:rsid w:val="00DF7E6E"/>
    <w:rsid w:val="00E01030"/>
    <w:rsid w:val="00E1170A"/>
    <w:rsid w:val="00E13384"/>
    <w:rsid w:val="00E1370A"/>
    <w:rsid w:val="00E21860"/>
    <w:rsid w:val="00E24CF9"/>
    <w:rsid w:val="00E25D60"/>
    <w:rsid w:val="00E2792A"/>
    <w:rsid w:val="00E30218"/>
    <w:rsid w:val="00E35244"/>
    <w:rsid w:val="00E35992"/>
    <w:rsid w:val="00E36CAB"/>
    <w:rsid w:val="00E444DE"/>
    <w:rsid w:val="00E473FB"/>
    <w:rsid w:val="00E4758E"/>
    <w:rsid w:val="00E50907"/>
    <w:rsid w:val="00E5705B"/>
    <w:rsid w:val="00E64F79"/>
    <w:rsid w:val="00E7364D"/>
    <w:rsid w:val="00E80787"/>
    <w:rsid w:val="00E83481"/>
    <w:rsid w:val="00E85A58"/>
    <w:rsid w:val="00E869F4"/>
    <w:rsid w:val="00E9096F"/>
    <w:rsid w:val="00E90FFE"/>
    <w:rsid w:val="00E91AAA"/>
    <w:rsid w:val="00E94AE9"/>
    <w:rsid w:val="00EA6D98"/>
    <w:rsid w:val="00EB03BA"/>
    <w:rsid w:val="00EB629E"/>
    <w:rsid w:val="00EC2201"/>
    <w:rsid w:val="00ED4CDD"/>
    <w:rsid w:val="00ED50A4"/>
    <w:rsid w:val="00ED63C0"/>
    <w:rsid w:val="00EE5579"/>
    <w:rsid w:val="00F0074A"/>
    <w:rsid w:val="00F03889"/>
    <w:rsid w:val="00F0624E"/>
    <w:rsid w:val="00F06534"/>
    <w:rsid w:val="00F075C7"/>
    <w:rsid w:val="00F16ECF"/>
    <w:rsid w:val="00F275ED"/>
    <w:rsid w:val="00F30313"/>
    <w:rsid w:val="00F30B51"/>
    <w:rsid w:val="00F33F59"/>
    <w:rsid w:val="00F3737E"/>
    <w:rsid w:val="00F42EA8"/>
    <w:rsid w:val="00F43122"/>
    <w:rsid w:val="00F43DD3"/>
    <w:rsid w:val="00F56583"/>
    <w:rsid w:val="00F60835"/>
    <w:rsid w:val="00F62A5A"/>
    <w:rsid w:val="00F63EDB"/>
    <w:rsid w:val="00F7158F"/>
    <w:rsid w:val="00F72756"/>
    <w:rsid w:val="00F73AEB"/>
    <w:rsid w:val="00F73B7F"/>
    <w:rsid w:val="00F80658"/>
    <w:rsid w:val="00F81D90"/>
    <w:rsid w:val="00F86A4D"/>
    <w:rsid w:val="00F93D78"/>
    <w:rsid w:val="00F94E18"/>
    <w:rsid w:val="00FA1BBB"/>
    <w:rsid w:val="00FA481A"/>
    <w:rsid w:val="00FB00C4"/>
    <w:rsid w:val="00FB73A0"/>
    <w:rsid w:val="00FC66CA"/>
    <w:rsid w:val="00FC6A31"/>
    <w:rsid w:val="00FD03CF"/>
    <w:rsid w:val="00FD547F"/>
    <w:rsid w:val="00FD5A9E"/>
    <w:rsid w:val="00FE2B06"/>
    <w:rsid w:val="00FF26E0"/>
    <w:rsid w:val="00FF37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AAA108"/>
  <w15:docId w15:val="{0B859E6E-291D-4677-AB02-6EB2C1DBA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CED"/>
    <w:pPr>
      <w:spacing w:after="0" w:line="240" w:lineRule="auto"/>
    </w:pPr>
    <w:rPr>
      <w:rFonts w:eastAsia="Times New Roman" w:cs="Arial"/>
      <w:szCs w:val="24"/>
    </w:rPr>
  </w:style>
  <w:style w:type="paragraph" w:styleId="Heading1">
    <w:name w:val="heading 1"/>
    <w:basedOn w:val="Normal"/>
    <w:next w:val="Normal"/>
    <w:link w:val="Heading1Char"/>
    <w:uiPriority w:val="9"/>
    <w:qFormat/>
    <w:rsid w:val="00B420A4"/>
    <w:pPr>
      <w:keepNext/>
      <w:keepLines/>
      <w:numPr>
        <w:numId w:val="4"/>
      </w:numPr>
      <w:spacing w:before="240"/>
      <w:outlineLvl w:val="0"/>
    </w:pPr>
    <w:rPr>
      <w:rFonts w:eastAsiaTheme="majorEastAsia"/>
      <w:b/>
      <w:bCs/>
      <w:sz w:val="22"/>
      <w:szCs w:val="22"/>
    </w:rPr>
  </w:style>
  <w:style w:type="paragraph" w:styleId="Heading2">
    <w:name w:val="heading 2"/>
    <w:basedOn w:val="Normal"/>
    <w:next w:val="Normal"/>
    <w:link w:val="Heading2Char"/>
    <w:uiPriority w:val="9"/>
    <w:unhideWhenUsed/>
    <w:qFormat/>
    <w:rsid w:val="00B420A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7CED"/>
    <w:pPr>
      <w:tabs>
        <w:tab w:val="center" w:pos="4513"/>
        <w:tab w:val="right" w:pos="9026"/>
      </w:tabs>
    </w:pPr>
  </w:style>
  <w:style w:type="character" w:customStyle="1" w:styleId="HeaderChar">
    <w:name w:val="Header Char"/>
    <w:basedOn w:val="DefaultParagraphFont"/>
    <w:link w:val="Header"/>
    <w:uiPriority w:val="99"/>
    <w:rsid w:val="00167CED"/>
  </w:style>
  <w:style w:type="paragraph" w:styleId="Footer">
    <w:name w:val="footer"/>
    <w:basedOn w:val="Normal"/>
    <w:link w:val="FooterChar"/>
    <w:uiPriority w:val="99"/>
    <w:unhideWhenUsed/>
    <w:rsid w:val="00167CED"/>
    <w:pPr>
      <w:tabs>
        <w:tab w:val="center" w:pos="4513"/>
        <w:tab w:val="right" w:pos="9026"/>
      </w:tabs>
    </w:pPr>
  </w:style>
  <w:style w:type="character" w:customStyle="1" w:styleId="FooterChar">
    <w:name w:val="Footer Char"/>
    <w:basedOn w:val="DefaultParagraphFont"/>
    <w:link w:val="Footer"/>
    <w:uiPriority w:val="99"/>
    <w:rsid w:val="00167CED"/>
  </w:style>
  <w:style w:type="paragraph" w:styleId="BalloonText">
    <w:name w:val="Balloon Text"/>
    <w:basedOn w:val="Normal"/>
    <w:link w:val="BalloonTextChar"/>
    <w:uiPriority w:val="99"/>
    <w:semiHidden/>
    <w:unhideWhenUsed/>
    <w:rsid w:val="00167CED"/>
    <w:rPr>
      <w:rFonts w:ascii="Tahoma" w:hAnsi="Tahoma" w:cs="Tahoma"/>
      <w:sz w:val="16"/>
      <w:szCs w:val="16"/>
    </w:rPr>
  </w:style>
  <w:style w:type="character" w:customStyle="1" w:styleId="BalloonTextChar">
    <w:name w:val="Balloon Text Char"/>
    <w:basedOn w:val="DefaultParagraphFont"/>
    <w:link w:val="BalloonText"/>
    <w:uiPriority w:val="99"/>
    <w:semiHidden/>
    <w:rsid w:val="00167CED"/>
    <w:rPr>
      <w:rFonts w:ascii="Tahoma" w:hAnsi="Tahoma" w:cs="Tahoma"/>
      <w:sz w:val="16"/>
      <w:szCs w:val="16"/>
    </w:rPr>
  </w:style>
  <w:style w:type="paragraph" w:styleId="NormalWeb">
    <w:name w:val="Normal (Web)"/>
    <w:basedOn w:val="Normal"/>
    <w:uiPriority w:val="99"/>
    <w:unhideWhenUsed/>
    <w:rsid w:val="00167CED"/>
    <w:pPr>
      <w:spacing w:before="100" w:beforeAutospacing="1" w:after="100" w:afterAutospacing="1"/>
    </w:pPr>
    <w:rPr>
      <w:rFonts w:ascii="Times New Roman" w:eastAsiaTheme="minorEastAsia" w:hAnsi="Times New Roman" w:cs="Times New Roman"/>
      <w:lang w:eastAsia="en-GB"/>
    </w:rPr>
  </w:style>
  <w:style w:type="table" w:styleId="LightList">
    <w:name w:val="Light List"/>
    <w:basedOn w:val="TableNormal"/>
    <w:uiPriority w:val="61"/>
    <w:rsid w:val="00796FB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link w:val="ListParagraphChar"/>
    <w:uiPriority w:val="34"/>
    <w:qFormat/>
    <w:rsid w:val="00733192"/>
    <w:pPr>
      <w:ind w:left="720"/>
      <w:contextualSpacing/>
    </w:pPr>
  </w:style>
  <w:style w:type="paragraph" w:customStyle="1" w:styleId="PSBminuteheaderstyle1">
    <w:name w:val="PSB minute header style 1"/>
    <w:basedOn w:val="ListParagraph"/>
    <w:link w:val="PSBminuteheaderstyle1Char"/>
    <w:qFormat/>
    <w:rsid w:val="00C914A0"/>
    <w:pPr>
      <w:spacing w:after="200" w:line="276" w:lineRule="auto"/>
      <w:ind w:left="360"/>
    </w:pPr>
    <w:rPr>
      <w:b/>
      <w:bCs/>
      <w:sz w:val="22"/>
      <w:szCs w:val="22"/>
    </w:rPr>
  </w:style>
  <w:style w:type="paragraph" w:customStyle="1" w:styleId="PSBminuteheaderstyle2">
    <w:name w:val="PSB minute header style 2"/>
    <w:basedOn w:val="ListParagraph"/>
    <w:link w:val="PSBminuteheaderstyle2Char"/>
    <w:qFormat/>
    <w:rsid w:val="00C914A0"/>
    <w:pPr>
      <w:numPr>
        <w:numId w:val="1"/>
      </w:numPr>
      <w:spacing w:after="200" w:line="276" w:lineRule="auto"/>
    </w:pPr>
    <w:rPr>
      <w:b/>
      <w:bCs/>
      <w:sz w:val="22"/>
      <w:szCs w:val="22"/>
    </w:rPr>
  </w:style>
  <w:style w:type="character" w:customStyle="1" w:styleId="ListParagraphChar">
    <w:name w:val="List Paragraph Char"/>
    <w:basedOn w:val="DefaultParagraphFont"/>
    <w:link w:val="ListParagraph"/>
    <w:uiPriority w:val="34"/>
    <w:rsid w:val="00C914A0"/>
    <w:rPr>
      <w:rFonts w:eastAsia="Times New Roman" w:cs="Arial"/>
      <w:szCs w:val="24"/>
    </w:rPr>
  </w:style>
  <w:style w:type="character" w:customStyle="1" w:styleId="PSBminuteheaderstyle1Char">
    <w:name w:val="PSB minute header style 1 Char"/>
    <w:basedOn w:val="ListParagraphChar"/>
    <w:link w:val="PSBminuteheaderstyle1"/>
    <w:rsid w:val="00C914A0"/>
    <w:rPr>
      <w:rFonts w:eastAsia="Times New Roman" w:cs="Arial"/>
      <w:b/>
      <w:bCs/>
      <w:sz w:val="22"/>
      <w:szCs w:val="24"/>
    </w:rPr>
  </w:style>
  <w:style w:type="paragraph" w:customStyle="1" w:styleId="PSBminuteheaderstyle3">
    <w:name w:val="PSB minute header style 3"/>
    <w:basedOn w:val="ListParagraph"/>
    <w:link w:val="PSBminuteheaderstyle3Char"/>
    <w:qFormat/>
    <w:rsid w:val="00C914A0"/>
    <w:pPr>
      <w:numPr>
        <w:numId w:val="2"/>
      </w:numPr>
      <w:spacing w:after="200" w:line="276" w:lineRule="auto"/>
    </w:pPr>
    <w:rPr>
      <w:bCs/>
      <w:sz w:val="22"/>
      <w:szCs w:val="22"/>
    </w:rPr>
  </w:style>
  <w:style w:type="character" w:customStyle="1" w:styleId="PSBminuteheaderstyle2Char">
    <w:name w:val="PSB minute header style 2 Char"/>
    <w:basedOn w:val="ListParagraphChar"/>
    <w:link w:val="PSBminuteheaderstyle2"/>
    <w:rsid w:val="00C914A0"/>
    <w:rPr>
      <w:rFonts w:eastAsia="Times New Roman" w:cs="Arial"/>
      <w:b/>
      <w:bCs/>
      <w:sz w:val="22"/>
      <w:szCs w:val="24"/>
    </w:rPr>
  </w:style>
  <w:style w:type="paragraph" w:customStyle="1" w:styleId="PSBminuteheaderstyle4">
    <w:name w:val="PSB minute header style 4"/>
    <w:basedOn w:val="ListParagraph"/>
    <w:link w:val="PSBminuteheaderstyle4Char"/>
    <w:qFormat/>
    <w:rsid w:val="00C914A0"/>
    <w:pPr>
      <w:tabs>
        <w:tab w:val="left" w:pos="540"/>
      </w:tabs>
      <w:ind w:left="360"/>
    </w:pPr>
    <w:rPr>
      <w:bCs/>
      <w:sz w:val="22"/>
      <w:szCs w:val="22"/>
      <w:u w:val="single"/>
    </w:rPr>
  </w:style>
  <w:style w:type="character" w:customStyle="1" w:styleId="PSBminuteheaderstyle3Char">
    <w:name w:val="PSB minute header style 3 Char"/>
    <w:basedOn w:val="ListParagraphChar"/>
    <w:link w:val="PSBminuteheaderstyle3"/>
    <w:rsid w:val="00C914A0"/>
    <w:rPr>
      <w:rFonts w:eastAsia="Times New Roman" w:cs="Arial"/>
      <w:bCs/>
      <w:sz w:val="22"/>
      <w:szCs w:val="24"/>
    </w:rPr>
  </w:style>
  <w:style w:type="table" w:styleId="TableGridLight">
    <w:name w:val="Grid Table Light"/>
    <w:basedOn w:val="TableNormal"/>
    <w:uiPriority w:val="40"/>
    <w:rsid w:val="004B2D2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SBminuteheaderstyle4Char">
    <w:name w:val="PSB minute header style 4 Char"/>
    <w:basedOn w:val="ListParagraphChar"/>
    <w:link w:val="PSBminuteheaderstyle4"/>
    <w:rsid w:val="00C914A0"/>
    <w:rPr>
      <w:rFonts w:eastAsia="Times New Roman" w:cs="Arial"/>
      <w:bCs/>
      <w:sz w:val="22"/>
      <w:szCs w:val="24"/>
      <w:u w:val="single"/>
    </w:rPr>
  </w:style>
  <w:style w:type="paragraph" w:customStyle="1" w:styleId="PSBattendanceliststyle">
    <w:name w:val="PSB attendance list style"/>
    <w:basedOn w:val="Normal"/>
    <w:link w:val="PSBattendanceliststyleChar"/>
    <w:qFormat/>
    <w:rsid w:val="004B2D2C"/>
    <w:pPr>
      <w:jc w:val="center"/>
    </w:pPr>
    <w:rPr>
      <w:bCs/>
      <w:sz w:val="22"/>
      <w:szCs w:val="22"/>
    </w:rPr>
  </w:style>
  <w:style w:type="table" w:styleId="GridTable1Light">
    <w:name w:val="Grid Table 1 Light"/>
    <w:basedOn w:val="TableNormal"/>
    <w:uiPriority w:val="46"/>
    <w:rsid w:val="004B2D2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PSBattendanceliststyleChar">
    <w:name w:val="PSB attendance list style Char"/>
    <w:basedOn w:val="DefaultParagraphFont"/>
    <w:link w:val="PSBattendanceliststyle"/>
    <w:rsid w:val="004B2D2C"/>
    <w:rPr>
      <w:rFonts w:eastAsia="Times New Roman" w:cs="Arial"/>
      <w:bCs/>
      <w:sz w:val="22"/>
    </w:rPr>
  </w:style>
  <w:style w:type="paragraph" w:styleId="Revision">
    <w:name w:val="Revision"/>
    <w:hidden/>
    <w:uiPriority w:val="99"/>
    <w:semiHidden/>
    <w:rsid w:val="007509E0"/>
    <w:pPr>
      <w:spacing w:after="0" w:line="240" w:lineRule="auto"/>
    </w:pPr>
    <w:rPr>
      <w:rFonts w:eastAsia="Times New Roman" w:cs="Arial"/>
      <w:szCs w:val="24"/>
    </w:rPr>
  </w:style>
  <w:style w:type="table" w:styleId="TableGrid">
    <w:name w:val="Table Grid"/>
    <w:basedOn w:val="TableNormal"/>
    <w:uiPriority w:val="39"/>
    <w:rsid w:val="00F94E18"/>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D50A4"/>
    <w:pPr>
      <w:autoSpaceDE w:val="0"/>
      <w:autoSpaceDN w:val="0"/>
      <w:adjustRightInd w:val="0"/>
      <w:spacing w:after="0" w:line="240" w:lineRule="auto"/>
    </w:pPr>
    <w:rPr>
      <w:rFonts w:cs="Arial"/>
      <w:color w:val="000000"/>
      <w:szCs w:val="24"/>
    </w:rPr>
  </w:style>
  <w:style w:type="paragraph" w:customStyle="1" w:styleId="Paragraph">
    <w:name w:val="Paragraph"/>
    <w:basedOn w:val="Normal"/>
    <w:rsid w:val="009345D8"/>
    <w:pPr>
      <w:widowControl w:val="0"/>
      <w:ind w:left="720" w:hanging="720"/>
    </w:pPr>
    <w:rPr>
      <w:rFonts w:cs="Times New Roman"/>
      <w:snapToGrid w:val="0"/>
      <w:sz w:val="22"/>
      <w:szCs w:val="20"/>
    </w:rPr>
  </w:style>
  <w:style w:type="character" w:styleId="CommentReference">
    <w:name w:val="annotation reference"/>
    <w:basedOn w:val="DefaultParagraphFont"/>
    <w:uiPriority w:val="99"/>
    <w:semiHidden/>
    <w:unhideWhenUsed/>
    <w:rsid w:val="00D00BFB"/>
    <w:rPr>
      <w:sz w:val="16"/>
      <w:szCs w:val="16"/>
    </w:rPr>
  </w:style>
  <w:style w:type="paragraph" w:styleId="CommentText">
    <w:name w:val="annotation text"/>
    <w:basedOn w:val="Normal"/>
    <w:link w:val="CommentTextChar"/>
    <w:uiPriority w:val="99"/>
    <w:unhideWhenUsed/>
    <w:rsid w:val="00D00BFB"/>
    <w:rPr>
      <w:sz w:val="20"/>
      <w:szCs w:val="20"/>
    </w:rPr>
  </w:style>
  <w:style w:type="character" w:customStyle="1" w:styleId="CommentTextChar">
    <w:name w:val="Comment Text Char"/>
    <w:basedOn w:val="DefaultParagraphFont"/>
    <w:link w:val="CommentText"/>
    <w:uiPriority w:val="99"/>
    <w:rsid w:val="00D00BFB"/>
    <w:rPr>
      <w:rFonts w:eastAsia="Times New Roman" w:cs="Arial"/>
      <w:sz w:val="20"/>
      <w:szCs w:val="20"/>
    </w:rPr>
  </w:style>
  <w:style w:type="paragraph" w:styleId="CommentSubject">
    <w:name w:val="annotation subject"/>
    <w:basedOn w:val="CommentText"/>
    <w:next w:val="CommentText"/>
    <w:link w:val="CommentSubjectChar"/>
    <w:uiPriority w:val="99"/>
    <w:semiHidden/>
    <w:unhideWhenUsed/>
    <w:rsid w:val="00D00BFB"/>
    <w:rPr>
      <w:b/>
      <w:bCs/>
    </w:rPr>
  </w:style>
  <w:style w:type="character" w:customStyle="1" w:styleId="CommentSubjectChar">
    <w:name w:val="Comment Subject Char"/>
    <w:basedOn w:val="CommentTextChar"/>
    <w:link w:val="CommentSubject"/>
    <w:uiPriority w:val="99"/>
    <w:semiHidden/>
    <w:rsid w:val="00D00BFB"/>
    <w:rPr>
      <w:rFonts w:eastAsia="Times New Roman" w:cs="Arial"/>
      <w:b/>
      <w:bCs/>
      <w:sz w:val="20"/>
      <w:szCs w:val="20"/>
    </w:rPr>
  </w:style>
  <w:style w:type="paragraph" w:customStyle="1" w:styleId="Normal17">
    <w:name w:val="Normal_17"/>
    <w:qFormat/>
    <w:rsid w:val="001B384B"/>
    <w:pPr>
      <w:spacing w:after="0" w:line="240" w:lineRule="auto"/>
    </w:pPr>
    <w:rPr>
      <w:rFonts w:eastAsia="Times New Roman" w:cs="Times New Roman"/>
      <w:sz w:val="22"/>
      <w:szCs w:val="24"/>
    </w:rPr>
  </w:style>
  <w:style w:type="character" w:styleId="Hyperlink">
    <w:name w:val="Hyperlink"/>
    <w:basedOn w:val="DefaultParagraphFont"/>
    <w:uiPriority w:val="99"/>
    <w:unhideWhenUsed/>
    <w:rsid w:val="007840F7"/>
    <w:rPr>
      <w:color w:val="0000FF" w:themeColor="hyperlink"/>
      <w:u w:val="single"/>
    </w:rPr>
  </w:style>
  <w:style w:type="character" w:customStyle="1" w:styleId="UnresolvedMention1">
    <w:name w:val="Unresolved Mention1"/>
    <w:basedOn w:val="DefaultParagraphFont"/>
    <w:uiPriority w:val="99"/>
    <w:semiHidden/>
    <w:unhideWhenUsed/>
    <w:rsid w:val="007840F7"/>
    <w:rPr>
      <w:color w:val="605E5C"/>
      <w:shd w:val="clear" w:color="auto" w:fill="E1DFDD"/>
    </w:rPr>
  </w:style>
  <w:style w:type="character" w:styleId="UnresolvedMention">
    <w:name w:val="Unresolved Mention"/>
    <w:basedOn w:val="DefaultParagraphFont"/>
    <w:uiPriority w:val="99"/>
    <w:semiHidden/>
    <w:unhideWhenUsed/>
    <w:rsid w:val="001722B8"/>
    <w:rPr>
      <w:color w:val="605E5C"/>
      <w:shd w:val="clear" w:color="auto" w:fill="E1DFDD"/>
    </w:rPr>
  </w:style>
  <w:style w:type="paragraph" w:styleId="Title">
    <w:name w:val="Title"/>
    <w:basedOn w:val="Normal"/>
    <w:next w:val="Normal"/>
    <w:link w:val="TitleChar"/>
    <w:uiPriority w:val="10"/>
    <w:qFormat/>
    <w:rsid w:val="00B420A4"/>
    <w:pPr>
      <w:contextualSpacing/>
      <w:jc w:val="center"/>
    </w:pPr>
    <w:rPr>
      <w:rFonts w:eastAsiaTheme="majorEastAsia"/>
      <w:b/>
      <w:bCs/>
      <w:color w:val="0070C0"/>
      <w:spacing w:val="-10"/>
      <w:kern w:val="28"/>
      <w:sz w:val="36"/>
      <w:szCs w:val="36"/>
    </w:rPr>
  </w:style>
  <w:style w:type="character" w:customStyle="1" w:styleId="TitleChar">
    <w:name w:val="Title Char"/>
    <w:basedOn w:val="DefaultParagraphFont"/>
    <w:link w:val="Title"/>
    <w:uiPriority w:val="10"/>
    <w:rsid w:val="00B420A4"/>
    <w:rPr>
      <w:rFonts w:eastAsiaTheme="majorEastAsia" w:cs="Arial"/>
      <w:b/>
      <w:bCs/>
      <w:color w:val="0070C0"/>
      <w:spacing w:val="-10"/>
      <w:kern w:val="28"/>
      <w:sz w:val="36"/>
      <w:szCs w:val="36"/>
    </w:rPr>
  </w:style>
  <w:style w:type="paragraph" w:styleId="Subtitle">
    <w:name w:val="Subtitle"/>
    <w:basedOn w:val="Normal"/>
    <w:next w:val="Normal"/>
    <w:link w:val="SubtitleChar"/>
    <w:uiPriority w:val="11"/>
    <w:qFormat/>
    <w:rsid w:val="00B420A4"/>
    <w:pPr>
      <w:numPr>
        <w:ilvl w:val="1"/>
      </w:numPr>
      <w:jc w:val="center"/>
    </w:pPr>
    <w:rPr>
      <w:rFonts w:eastAsiaTheme="minorEastAsia"/>
      <w:b/>
      <w:bCs/>
      <w:color w:val="5A5A5A" w:themeColor="text1" w:themeTint="A5"/>
      <w:spacing w:val="15"/>
    </w:rPr>
  </w:style>
  <w:style w:type="character" w:customStyle="1" w:styleId="SubtitleChar">
    <w:name w:val="Subtitle Char"/>
    <w:basedOn w:val="DefaultParagraphFont"/>
    <w:link w:val="Subtitle"/>
    <w:uiPriority w:val="11"/>
    <w:rsid w:val="00B420A4"/>
    <w:rPr>
      <w:rFonts w:eastAsiaTheme="minorEastAsia" w:cs="Arial"/>
      <w:b/>
      <w:bCs/>
      <w:color w:val="5A5A5A" w:themeColor="text1" w:themeTint="A5"/>
      <w:spacing w:val="15"/>
      <w:szCs w:val="24"/>
    </w:rPr>
  </w:style>
  <w:style w:type="character" w:styleId="SubtleEmphasis">
    <w:name w:val="Subtle Emphasis"/>
    <w:basedOn w:val="DefaultParagraphFont"/>
    <w:uiPriority w:val="19"/>
    <w:qFormat/>
    <w:rsid w:val="00B420A4"/>
    <w:rPr>
      <w:b/>
      <w:bCs/>
      <w:color w:val="404040" w:themeColor="text1" w:themeTint="BF"/>
    </w:rPr>
  </w:style>
  <w:style w:type="character" w:customStyle="1" w:styleId="Heading1Char">
    <w:name w:val="Heading 1 Char"/>
    <w:basedOn w:val="DefaultParagraphFont"/>
    <w:link w:val="Heading1"/>
    <w:uiPriority w:val="9"/>
    <w:rsid w:val="00B420A4"/>
    <w:rPr>
      <w:rFonts w:eastAsiaTheme="majorEastAsia" w:cs="Arial"/>
      <w:b/>
      <w:bCs/>
      <w:sz w:val="22"/>
    </w:rPr>
  </w:style>
  <w:style w:type="character" w:customStyle="1" w:styleId="Heading2Char">
    <w:name w:val="Heading 2 Char"/>
    <w:basedOn w:val="DefaultParagraphFont"/>
    <w:link w:val="Heading2"/>
    <w:uiPriority w:val="9"/>
    <w:rsid w:val="00B420A4"/>
    <w:rPr>
      <w:rFonts w:asciiTheme="majorHAnsi" w:eastAsiaTheme="majorEastAsia" w:hAnsiTheme="majorHAnsi" w:cstheme="majorBidi"/>
      <w:color w:val="365F91" w:themeColor="accent1" w:themeShade="BF"/>
      <w:sz w:val="26"/>
      <w:szCs w:val="26"/>
    </w:rPr>
  </w:style>
  <w:style w:type="character" w:customStyle="1" w:styleId="single-line-truncation">
    <w:name w:val="single-line-truncation"/>
    <w:basedOn w:val="DefaultParagraphFont"/>
    <w:rsid w:val="00BC6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6034">
      <w:bodyDiv w:val="1"/>
      <w:marLeft w:val="0"/>
      <w:marRight w:val="0"/>
      <w:marTop w:val="0"/>
      <w:marBottom w:val="0"/>
      <w:divBdr>
        <w:top w:val="none" w:sz="0" w:space="0" w:color="auto"/>
        <w:left w:val="none" w:sz="0" w:space="0" w:color="auto"/>
        <w:bottom w:val="none" w:sz="0" w:space="0" w:color="auto"/>
        <w:right w:val="none" w:sz="0" w:space="0" w:color="auto"/>
      </w:divBdr>
    </w:div>
    <w:div w:id="105316563">
      <w:bodyDiv w:val="1"/>
      <w:marLeft w:val="0"/>
      <w:marRight w:val="0"/>
      <w:marTop w:val="0"/>
      <w:marBottom w:val="0"/>
      <w:divBdr>
        <w:top w:val="none" w:sz="0" w:space="0" w:color="auto"/>
        <w:left w:val="none" w:sz="0" w:space="0" w:color="auto"/>
        <w:bottom w:val="none" w:sz="0" w:space="0" w:color="auto"/>
        <w:right w:val="none" w:sz="0" w:space="0" w:color="auto"/>
      </w:divBdr>
    </w:div>
    <w:div w:id="115292169">
      <w:bodyDiv w:val="1"/>
      <w:marLeft w:val="0"/>
      <w:marRight w:val="0"/>
      <w:marTop w:val="0"/>
      <w:marBottom w:val="0"/>
      <w:divBdr>
        <w:top w:val="none" w:sz="0" w:space="0" w:color="auto"/>
        <w:left w:val="none" w:sz="0" w:space="0" w:color="auto"/>
        <w:bottom w:val="none" w:sz="0" w:space="0" w:color="auto"/>
        <w:right w:val="none" w:sz="0" w:space="0" w:color="auto"/>
      </w:divBdr>
    </w:div>
    <w:div w:id="123163592">
      <w:bodyDiv w:val="1"/>
      <w:marLeft w:val="0"/>
      <w:marRight w:val="0"/>
      <w:marTop w:val="0"/>
      <w:marBottom w:val="0"/>
      <w:divBdr>
        <w:top w:val="none" w:sz="0" w:space="0" w:color="auto"/>
        <w:left w:val="none" w:sz="0" w:space="0" w:color="auto"/>
        <w:bottom w:val="none" w:sz="0" w:space="0" w:color="auto"/>
        <w:right w:val="none" w:sz="0" w:space="0" w:color="auto"/>
      </w:divBdr>
      <w:divsChild>
        <w:div w:id="91902657">
          <w:marLeft w:val="0"/>
          <w:marRight w:val="0"/>
          <w:marTop w:val="0"/>
          <w:marBottom w:val="0"/>
          <w:divBdr>
            <w:top w:val="none" w:sz="0" w:space="0" w:color="auto"/>
            <w:left w:val="none" w:sz="0" w:space="0" w:color="auto"/>
            <w:bottom w:val="none" w:sz="0" w:space="0" w:color="auto"/>
            <w:right w:val="none" w:sz="0" w:space="0" w:color="auto"/>
          </w:divBdr>
          <w:divsChild>
            <w:div w:id="441337878">
              <w:marLeft w:val="0"/>
              <w:marRight w:val="0"/>
              <w:marTop w:val="0"/>
              <w:marBottom w:val="0"/>
              <w:divBdr>
                <w:top w:val="none" w:sz="0" w:space="0" w:color="auto"/>
                <w:left w:val="none" w:sz="0" w:space="0" w:color="auto"/>
                <w:bottom w:val="none" w:sz="0" w:space="0" w:color="auto"/>
                <w:right w:val="none" w:sz="0" w:space="0" w:color="auto"/>
              </w:divBdr>
              <w:divsChild>
                <w:div w:id="1069840546">
                  <w:marLeft w:val="0"/>
                  <w:marRight w:val="0"/>
                  <w:marTop w:val="0"/>
                  <w:marBottom w:val="0"/>
                  <w:divBdr>
                    <w:top w:val="none" w:sz="0" w:space="0" w:color="auto"/>
                    <w:left w:val="none" w:sz="0" w:space="0" w:color="auto"/>
                    <w:bottom w:val="none" w:sz="0" w:space="0" w:color="auto"/>
                    <w:right w:val="none" w:sz="0" w:space="0" w:color="auto"/>
                  </w:divBdr>
                  <w:divsChild>
                    <w:div w:id="2143884755">
                      <w:marLeft w:val="0"/>
                      <w:marRight w:val="0"/>
                      <w:marTop w:val="0"/>
                      <w:marBottom w:val="0"/>
                      <w:divBdr>
                        <w:top w:val="none" w:sz="0" w:space="0" w:color="auto"/>
                        <w:left w:val="none" w:sz="0" w:space="0" w:color="auto"/>
                        <w:bottom w:val="none" w:sz="0" w:space="0" w:color="auto"/>
                        <w:right w:val="none" w:sz="0" w:space="0" w:color="auto"/>
                      </w:divBdr>
                      <w:divsChild>
                        <w:div w:id="693766729">
                          <w:marLeft w:val="0"/>
                          <w:marRight w:val="0"/>
                          <w:marTop w:val="0"/>
                          <w:marBottom w:val="0"/>
                          <w:divBdr>
                            <w:top w:val="none" w:sz="0" w:space="0" w:color="auto"/>
                            <w:left w:val="none" w:sz="0" w:space="0" w:color="auto"/>
                            <w:bottom w:val="none" w:sz="0" w:space="0" w:color="auto"/>
                            <w:right w:val="none" w:sz="0" w:space="0" w:color="auto"/>
                          </w:divBdr>
                          <w:divsChild>
                            <w:div w:id="472796864">
                              <w:marLeft w:val="0"/>
                              <w:marRight w:val="0"/>
                              <w:marTop w:val="0"/>
                              <w:marBottom w:val="0"/>
                              <w:divBdr>
                                <w:top w:val="none" w:sz="0" w:space="0" w:color="auto"/>
                                <w:left w:val="none" w:sz="0" w:space="0" w:color="auto"/>
                                <w:bottom w:val="none" w:sz="0" w:space="0" w:color="auto"/>
                                <w:right w:val="none" w:sz="0" w:space="0" w:color="auto"/>
                              </w:divBdr>
                              <w:divsChild>
                                <w:div w:id="491143243">
                                  <w:marLeft w:val="0"/>
                                  <w:marRight w:val="0"/>
                                  <w:marTop w:val="0"/>
                                  <w:marBottom w:val="0"/>
                                  <w:divBdr>
                                    <w:top w:val="none" w:sz="0" w:space="0" w:color="auto"/>
                                    <w:left w:val="none" w:sz="0" w:space="0" w:color="auto"/>
                                    <w:bottom w:val="none" w:sz="0" w:space="0" w:color="auto"/>
                                    <w:right w:val="none" w:sz="0" w:space="0" w:color="auto"/>
                                  </w:divBdr>
                                  <w:divsChild>
                                    <w:div w:id="133614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530467">
                          <w:marLeft w:val="0"/>
                          <w:marRight w:val="0"/>
                          <w:marTop w:val="0"/>
                          <w:marBottom w:val="0"/>
                          <w:divBdr>
                            <w:top w:val="none" w:sz="0" w:space="0" w:color="auto"/>
                            <w:left w:val="none" w:sz="0" w:space="0" w:color="auto"/>
                            <w:bottom w:val="none" w:sz="0" w:space="0" w:color="auto"/>
                            <w:right w:val="none" w:sz="0" w:space="0" w:color="auto"/>
                          </w:divBdr>
                          <w:divsChild>
                            <w:div w:id="1807626661">
                              <w:marLeft w:val="0"/>
                              <w:marRight w:val="0"/>
                              <w:marTop w:val="0"/>
                              <w:marBottom w:val="0"/>
                              <w:divBdr>
                                <w:top w:val="none" w:sz="0" w:space="0" w:color="auto"/>
                                <w:left w:val="none" w:sz="0" w:space="0" w:color="auto"/>
                                <w:bottom w:val="none" w:sz="0" w:space="0" w:color="auto"/>
                                <w:right w:val="none" w:sz="0" w:space="0" w:color="auto"/>
                              </w:divBdr>
                              <w:divsChild>
                                <w:div w:id="984236566">
                                  <w:marLeft w:val="0"/>
                                  <w:marRight w:val="0"/>
                                  <w:marTop w:val="0"/>
                                  <w:marBottom w:val="0"/>
                                  <w:divBdr>
                                    <w:top w:val="none" w:sz="0" w:space="0" w:color="auto"/>
                                    <w:left w:val="none" w:sz="0" w:space="0" w:color="auto"/>
                                    <w:bottom w:val="none" w:sz="0" w:space="0" w:color="auto"/>
                                    <w:right w:val="none" w:sz="0" w:space="0" w:color="auto"/>
                                  </w:divBdr>
                                  <w:divsChild>
                                    <w:div w:id="51072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143285">
                          <w:marLeft w:val="0"/>
                          <w:marRight w:val="0"/>
                          <w:marTop w:val="0"/>
                          <w:marBottom w:val="0"/>
                          <w:divBdr>
                            <w:top w:val="none" w:sz="0" w:space="0" w:color="auto"/>
                            <w:left w:val="none" w:sz="0" w:space="0" w:color="auto"/>
                            <w:bottom w:val="none" w:sz="0" w:space="0" w:color="auto"/>
                            <w:right w:val="none" w:sz="0" w:space="0" w:color="auto"/>
                          </w:divBdr>
                          <w:divsChild>
                            <w:div w:id="782111369">
                              <w:marLeft w:val="0"/>
                              <w:marRight w:val="0"/>
                              <w:marTop w:val="0"/>
                              <w:marBottom w:val="0"/>
                              <w:divBdr>
                                <w:top w:val="none" w:sz="0" w:space="0" w:color="auto"/>
                                <w:left w:val="none" w:sz="0" w:space="0" w:color="auto"/>
                                <w:bottom w:val="none" w:sz="0" w:space="0" w:color="auto"/>
                                <w:right w:val="none" w:sz="0" w:space="0" w:color="auto"/>
                              </w:divBdr>
                              <w:divsChild>
                                <w:div w:id="1608852080">
                                  <w:marLeft w:val="0"/>
                                  <w:marRight w:val="0"/>
                                  <w:marTop w:val="0"/>
                                  <w:marBottom w:val="0"/>
                                  <w:divBdr>
                                    <w:top w:val="none" w:sz="0" w:space="0" w:color="auto"/>
                                    <w:left w:val="none" w:sz="0" w:space="0" w:color="auto"/>
                                    <w:bottom w:val="none" w:sz="0" w:space="0" w:color="auto"/>
                                    <w:right w:val="none" w:sz="0" w:space="0" w:color="auto"/>
                                  </w:divBdr>
                                  <w:divsChild>
                                    <w:div w:id="82347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82841">
                          <w:marLeft w:val="0"/>
                          <w:marRight w:val="0"/>
                          <w:marTop w:val="0"/>
                          <w:marBottom w:val="0"/>
                          <w:divBdr>
                            <w:top w:val="none" w:sz="0" w:space="0" w:color="auto"/>
                            <w:left w:val="none" w:sz="0" w:space="0" w:color="auto"/>
                            <w:bottom w:val="none" w:sz="0" w:space="0" w:color="auto"/>
                            <w:right w:val="none" w:sz="0" w:space="0" w:color="auto"/>
                          </w:divBdr>
                          <w:divsChild>
                            <w:div w:id="712584321">
                              <w:marLeft w:val="0"/>
                              <w:marRight w:val="0"/>
                              <w:marTop w:val="0"/>
                              <w:marBottom w:val="0"/>
                              <w:divBdr>
                                <w:top w:val="none" w:sz="0" w:space="0" w:color="auto"/>
                                <w:left w:val="none" w:sz="0" w:space="0" w:color="auto"/>
                                <w:bottom w:val="none" w:sz="0" w:space="0" w:color="auto"/>
                                <w:right w:val="none" w:sz="0" w:space="0" w:color="auto"/>
                              </w:divBdr>
                              <w:divsChild>
                                <w:div w:id="139614238">
                                  <w:marLeft w:val="0"/>
                                  <w:marRight w:val="0"/>
                                  <w:marTop w:val="0"/>
                                  <w:marBottom w:val="0"/>
                                  <w:divBdr>
                                    <w:top w:val="none" w:sz="0" w:space="0" w:color="auto"/>
                                    <w:left w:val="none" w:sz="0" w:space="0" w:color="auto"/>
                                    <w:bottom w:val="none" w:sz="0" w:space="0" w:color="auto"/>
                                    <w:right w:val="none" w:sz="0" w:space="0" w:color="auto"/>
                                  </w:divBdr>
                                  <w:divsChild>
                                    <w:div w:id="182427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3394">
                          <w:marLeft w:val="0"/>
                          <w:marRight w:val="0"/>
                          <w:marTop w:val="0"/>
                          <w:marBottom w:val="0"/>
                          <w:divBdr>
                            <w:top w:val="none" w:sz="0" w:space="0" w:color="auto"/>
                            <w:left w:val="none" w:sz="0" w:space="0" w:color="auto"/>
                            <w:bottom w:val="none" w:sz="0" w:space="0" w:color="auto"/>
                            <w:right w:val="none" w:sz="0" w:space="0" w:color="auto"/>
                          </w:divBdr>
                          <w:divsChild>
                            <w:div w:id="1991016113">
                              <w:marLeft w:val="0"/>
                              <w:marRight w:val="0"/>
                              <w:marTop w:val="0"/>
                              <w:marBottom w:val="0"/>
                              <w:divBdr>
                                <w:top w:val="none" w:sz="0" w:space="0" w:color="auto"/>
                                <w:left w:val="none" w:sz="0" w:space="0" w:color="auto"/>
                                <w:bottom w:val="none" w:sz="0" w:space="0" w:color="auto"/>
                                <w:right w:val="none" w:sz="0" w:space="0" w:color="auto"/>
                              </w:divBdr>
                              <w:divsChild>
                                <w:div w:id="809978371">
                                  <w:marLeft w:val="0"/>
                                  <w:marRight w:val="0"/>
                                  <w:marTop w:val="0"/>
                                  <w:marBottom w:val="0"/>
                                  <w:divBdr>
                                    <w:top w:val="none" w:sz="0" w:space="0" w:color="auto"/>
                                    <w:left w:val="none" w:sz="0" w:space="0" w:color="auto"/>
                                    <w:bottom w:val="none" w:sz="0" w:space="0" w:color="auto"/>
                                    <w:right w:val="none" w:sz="0" w:space="0" w:color="auto"/>
                                  </w:divBdr>
                                  <w:divsChild>
                                    <w:div w:id="7957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169479">
                          <w:marLeft w:val="0"/>
                          <w:marRight w:val="0"/>
                          <w:marTop w:val="0"/>
                          <w:marBottom w:val="0"/>
                          <w:divBdr>
                            <w:top w:val="none" w:sz="0" w:space="0" w:color="auto"/>
                            <w:left w:val="none" w:sz="0" w:space="0" w:color="auto"/>
                            <w:bottom w:val="none" w:sz="0" w:space="0" w:color="auto"/>
                            <w:right w:val="none" w:sz="0" w:space="0" w:color="auto"/>
                          </w:divBdr>
                          <w:divsChild>
                            <w:div w:id="694118462">
                              <w:marLeft w:val="0"/>
                              <w:marRight w:val="0"/>
                              <w:marTop w:val="0"/>
                              <w:marBottom w:val="0"/>
                              <w:divBdr>
                                <w:top w:val="none" w:sz="0" w:space="0" w:color="auto"/>
                                <w:left w:val="none" w:sz="0" w:space="0" w:color="auto"/>
                                <w:bottom w:val="none" w:sz="0" w:space="0" w:color="auto"/>
                                <w:right w:val="none" w:sz="0" w:space="0" w:color="auto"/>
                              </w:divBdr>
                              <w:divsChild>
                                <w:div w:id="1344629829">
                                  <w:marLeft w:val="0"/>
                                  <w:marRight w:val="0"/>
                                  <w:marTop w:val="0"/>
                                  <w:marBottom w:val="0"/>
                                  <w:divBdr>
                                    <w:top w:val="none" w:sz="0" w:space="0" w:color="auto"/>
                                    <w:left w:val="none" w:sz="0" w:space="0" w:color="auto"/>
                                    <w:bottom w:val="none" w:sz="0" w:space="0" w:color="auto"/>
                                    <w:right w:val="none" w:sz="0" w:space="0" w:color="auto"/>
                                  </w:divBdr>
                                  <w:divsChild>
                                    <w:div w:id="112466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649430">
                          <w:marLeft w:val="0"/>
                          <w:marRight w:val="0"/>
                          <w:marTop w:val="0"/>
                          <w:marBottom w:val="0"/>
                          <w:divBdr>
                            <w:top w:val="none" w:sz="0" w:space="0" w:color="auto"/>
                            <w:left w:val="none" w:sz="0" w:space="0" w:color="auto"/>
                            <w:bottom w:val="none" w:sz="0" w:space="0" w:color="auto"/>
                            <w:right w:val="none" w:sz="0" w:space="0" w:color="auto"/>
                          </w:divBdr>
                          <w:divsChild>
                            <w:div w:id="1968270566">
                              <w:marLeft w:val="0"/>
                              <w:marRight w:val="0"/>
                              <w:marTop w:val="0"/>
                              <w:marBottom w:val="0"/>
                              <w:divBdr>
                                <w:top w:val="none" w:sz="0" w:space="0" w:color="auto"/>
                                <w:left w:val="none" w:sz="0" w:space="0" w:color="auto"/>
                                <w:bottom w:val="none" w:sz="0" w:space="0" w:color="auto"/>
                                <w:right w:val="none" w:sz="0" w:space="0" w:color="auto"/>
                              </w:divBdr>
                              <w:divsChild>
                                <w:div w:id="1408116808">
                                  <w:marLeft w:val="0"/>
                                  <w:marRight w:val="0"/>
                                  <w:marTop w:val="0"/>
                                  <w:marBottom w:val="0"/>
                                  <w:divBdr>
                                    <w:top w:val="none" w:sz="0" w:space="0" w:color="auto"/>
                                    <w:left w:val="none" w:sz="0" w:space="0" w:color="auto"/>
                                    <w:bottom w:val="none" w:sz="0" w:space="0" w:color="auto"/>
                                    <w:right w:val="none" w:sz="0" w:space="0" w:color="auto"/>
                                  </w:divBdr>
                                  <w:divsChild>
                                    <w:div w:id="603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064697">
                          <w:marLeft w:val="0"/>
                          <w:marRight w:val="0"/>
                          <w:marTop w:val="0"/>
                          <w:marBottom w:val="0"/>
                          <w:divBdr>
                            <w:top w:val="none" w:sz="0" w:space="0" w:color="auto"/>
                            <w:left w:val="none" w:sz="0" w:space="0" w:color="auto"/>
                            <w:bottom w:val="none" w:sz="0" w:space="0" w:color="auto"/>
                            <w:right w:val="none" w:sz="0" w:space="0" w:color="auto"/>
                          </w:divBdr>
                          <w:divsChild>
                            <w:div w:id="892273312">
                              <w:marLeft w:val="0"/>
                              <w:marRight w:val="0"/>
                              <w:marTop w:val="0"/>
                              <w:marBottom w:val="0"/>
                              <w:divBdr>
                                <w:top w:val="none" w:sz="0" w:space="0" w:color="auto"/>
                                <w:left w:val="none" w:sz="0" w:space="0" w:color="auto"/>
                                <w:bottom w:val="none" w:sz="0" w:space="0" w:color="auto"/>
                                <w:right w:val="none" w:sz="0" w:space="0" w:color="auto"/>
                              </w:divBdr>
                              <w:divsChild>
                                <w:div w:id="608127623">
                                  <w:marLeft w:val="0"/>
                                  <w:marRight w:val="0"/>
                                  <w:marTop w:val="0"/>
                                  <w:marBottom w:val="0"/>
                                  <w:divBdr>
                                    <w:top w:val="none" w:sz="0" w:space="0" w:color="auto"/>
                                    <w:left w:val="none" w:sz="0" w:space="0" w:color="auto"/>
                                    <w:bottom w:val="none" w:sz="0" w:space="0" w:color="auto"/>
                                    <w:right w:val="none" w:sz="0" w:space="0" w:color="auto"/>
                                  </w:divBdr>
                                  <w:divsChild>
                                    <w:div w:id="121524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32045">
                          <w:marLeft w:val="0"/>
                          <w:marRight w:val="0"/>
                          <w:marTop w:val="0"/>
                          <w:marBottom w:val="0"/>
                          <w:divBdr>
                            <w:top w:val="none" w:sz="0" w:space="0" w:color="auto"/>
                            <w:left w:val="none" w:sz="0" w:space="0" w:color="auto"/>
                            <w:bottom w:val="none" w:sz="0" w:space="0" w:color="auto"/>
                            <w:right w:val="none" w:sz="0" w:space="0" w:color="auto"/>
                          </w:divBdr>
                          <w:divsChild>
                            <w:div w:id="1399933784">
                              <w:marLeft w:val="0"/>
                              <w:marRight w:val="0"/>
                              <w:marTop w:val="0"/>
                              <w:marBottom w:val="0"/>
                              <w:divBdr>
                                <w:top w:val="none" w:sz="0" w:space="0" w:color="auto"/>
                                <w:left w:val="none" w:sz="0" w:space="0" w:color="auto"/>
                                <w:bottom w:val="none" w:sz="0" w:space="0" w:color="auto"/>
                                <w:right w:val="none" w:sz="0" w:space="0" w:color="auto"/>
                              </w:divBdr>
                              <w:divsChild>
                                <w:div w:id="857742967">
                                  <w:marLeft w:val="0"/>
                                  <w:marRight w:val="0"/>
                                  <w:marTop w:val="0"/>
                                  <w:marBottom w:val="0"/>
                                  <w:divBdr>
                                    <w:top w:val="none" w:sz="0" w:space="0" w:color="auto"/>
                                    <w:left w:val="none" w:sz="0" w:space="0" w:color="auto"/>
                                    <w:bottom w:val="none" w:sz="0" w:space="0" w:color="auto"/>
                                    <w:right w:val="none" w:sz="0" w:space="0" w:color="auto"/>
                                  </w:divBdr>
                                  <w:divsChild>
                                    <w:div w:id="181445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296014">
                          <w:marLeft w:val="0"/>
                          <w:marRight w:val="0"/>
                          <w:marTop w:val="0"/>
                          <w:marBottom w:val="0"/>
                          <w:divBdr>
                            <w:top w:val="none" w:sz="0" w:space="0" w:color="auto"/>
                            <w:left w:val="none" w:sz="0" w:space="0" w:color="auto"/>
                            <w:bottom w:val="none" w:sz="0" w:space="0" w:color="auto"/>
                            <w:right w:val="none" w:sz="0" w:space="0" w:color="auto"/>
                          </w:divBdr>
                          <w:divsChild>
                            <w:div w:id="1760713046">
                              <w:marLeft w:val="0"/>
                              <w:marRight w:val="0"/>
                              <w:marTop w:val="0"/>
                              <w:marBottom w:val="0"/>
                              <w:divBdr>
                                <w:top w:val="none" w:sz="0" w:space="0" w:color="auto"/>
                                <w:left w:val="none" w:sz="0" w:space="0" w:color="auto"/>
                                <w:bottom w:val="none" w:sz="0" w:space="0" w:color="auto"/>
                                <w:right w:val="none" w:sz="0" w:space="0" w:color="auto"/>
                              </w:divBdr>
                              <w:divsChild>
                                <w:div w:id="1614289858">
                                  <w:marLeft w:val="0"/>
                                  <w:marRight w:val="0"/>
                                  <w:marTop w:val="0"/>
                                  <w:marBottom w:val="0"/>
                                  <w:divBdr>
                                    <w:top w:val="none" w:sz="0" w:space="0" w:color="auto"/>
                                    <w:left w:val="none" w:sz="0" w:space="0" w:color="auto"/>
                                    <w:bottom w:val="none" w:sz="0" w:space="0" w:color="auto"/>
                                    <w:right w:val="none" w:sz="0" w:space="0" w:color="auto"/>
                                  </w:divBdr>
                                  <w:divsChild>
                                    <w:div w:id="127424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5391442">
          <w:marLeft w:val="0"/>
          <w:marRight w:val="0"/>
          <w:marTop w:val="0"/>
          <w:marBottom w:val="0"/>
          <w:divBdr>
            <w:top w:val="none" w:sz="0" w:space="0" w:color="auto"/>
            <w:left w:val="none" w:sz="0" w:space="0" w:color="auto"/>
            <w:bottom w:val="none" w:sz="0" w:space="0" w:color="auto"/>
            <w:right w:val="none" w:sz="0" w:space="0" w:color="auto"/>
          </w:divBdr>
        </w:div>
      </w:divsChild>
    </w:div>
    <w:div w:id="170800074">
      <w:bodyDiv w:val="1"/>
      <w:marLeft w:val="0"/>
      <w:marRight w:val="0"/>
      <w:marTop w:val="0"/>
      <w:marBottom w:val="0"/>
      <w:divBdr>
        <w:top w:val="none" w:sz="0" w:space="0" w:color="auto"/>
        <w:left w:val="none" w:sz="0" w:space="0" w:color="auto"/>
        <w:bottom w:val="none" w:sz="0" w:space="0" w:color="auto"/>
        <w:right w:val="none" w:sz="0" w:space="0" w:color="auto"/>
      </w:divBdr>
    </w:div>
    <w:div w:id="319964426">
      <w:bodyDiv w:val="1"/>
      <w:marLeft w:val="0"/>
      <w:marRight w:val="0"/>
      <w:marTop w:val="0"/>
      <w:marBottom w:val="0"/>
      <w:divBdr>
        <w:top w:val="none" w:sz="0" w:space="0" w:color="auto"/>
        <w:left w:val="none" w:sz="0" w:space="0" w:color="auto"/>
        <w:bottom w:val="none" w:sz="0" w:space="0" w:color="auto"/>
        <w:right w:val="none" w:sz="0" w:space="0" w:color="auto"/>
      </w:divBdr>
    </w:div>
    <w:div w:id="495387234">
      <w:bodyDiv w:val="1"/>
      <w:marLeft w:val="0"/>
      <w:marRight w:val="0"/>
      <w:marTop w:val="0"/>
      <w:marBottom w:val="0"/>
      <w:divBdr>
        <w:top w:val="none" w:sz="0" w:space="0" w:color="auto"/>
        <w:left w:val="none" w:sz="0" w:space="0" w:color="auto"/>
        <w:bottom w:val="none" w:sz="0" w:space="0" w:color="auto"/>
        <w:right w:val="none" w:sz="0" w:space="0" w:color="auto"/>
      </w:divBdr>
    </w:div>
    <w:div w:id="535897066">
      <w:bodyDiv w:val="1"/>
      <w:marLeft w:val="0"/>
      <w:marRight w:val="0"/>
      <w:marTop w:val="0"/>
      <w:marBottom w:val="0"/>
      <w:divBdr>
        <w:top w:val="none" w:sz="0" w:space="0" w:color="auto"/>
        <w:left w:val="none" w:sz="0" w:space="0" w:color="auto"/>
        <w:bottom w:val="none" w:sz="0" w:space="0" w:color="auto"/>
        <w:right w:val="none" w:sz="0" w:space="0" w:color="auto"/>
      </w:divBdr>
    </w:div>
    <w:div w:id="564074738">
      <w:bodyDiv w:val="1"/>
      <w:marLeft w:val="0"/>
      <w:marRight w:val="0"/>
      <w:marTop w:val="0"/>
      <w:marBottom w:val="0"/>
      <w:divBdr>
        <w:top w:val="none" w:sz="0" w:space="0" w:color="auto"/>
        <w:left w:val="none" w:sz="0" w:space="0" w:color="auto"/>
        <w:bottom w:val="none" w:sz="0" w:space="0" w:color="auto"/>
        <w:right w:val="none" w:sz="0" w:space="0" w:color="auto"/>
      </w:divBdr>
    </w:div>
    <w:div w:id="623080886">
      <w:bodyDiv w:val="1"/>
      <w:marLeft w:val="0"/>
      <w:marRight w:val="0"/>
      <w:marTop w:val="0"/>
      <w:marBottom w:val="0"/>
      <w:divBdr>
        <w:top w:val="none" w:sz="0" w:space="0" w:color="auto"/>
        <w:left w:val="none" w:sz="0" w:space="0" w:color="auto"/>
        <w:bottom w:val="none" w:sz="0" w:space="0" w:color="auto"/>
        <w:right w:val="none" w:sz="0" w:space="0" w:color="auto"/>
      </w:divBdr>
    </w:div>
    <w:div w:id="812253559">
      <w:bodyDiv w:val="1"/>
      <w:marLeft w:val="0"/>
      <w:marRight w:val="0"/>
      <w:marTop w:val="0"/>
      <w:marBottom w:val="0"/>
      <w:divBdr>
        <w:top w:val="none" w:sz="0" w:space="0" w:color="auto"/>
        <w:left w:val="none" w:sz="0" w:space="0" w:color="auto"/>
        <w:bottom w:val="none" w:sz="0" w:space="0" w:color="auto"/>
        <w:right w:val="none" w:sz="0" w:space="0" w:color="auto"/>
      </w:divBdr>
      <w:divsChild>
        <w:div w:id="593442477">
          <w:marLeft w:val="0"/>
          <w:marRight w:val="0"/>
          <w:marTop w:val="0"/>
          <w:marBottom w:val="0"/>
          <w:divBdr>
            <w:top w:val="none" w:sz="0" w:space="0" w:color="auto"/>
            <w:left w:val="none" w:sz="0" w:space="0" w:color="auto"/>
            <w:bottom w:val="none" w:sz="0" w:space="0" w:color="auto"/>
            <w:right w:val="none" w:sz="0" w:space="0" w:color="auto"/>
          </w:divBdr>
        </w:div>
      </w:divsChild>
    </w:div>
    <w:div w:id="846359180">
      <w:bodyDiv w:val="1"/>
      <w:marLeft w:val="0"/>
      <w:marRight w:val="0"/>
      <w:marTop w:val="0"/>
      <w:marBottom w:val="0"/>
      <w:divBdr>
        <w:top w:val="none" w:sz="0" w:space="0" w:color="auto"/>
        <w:left w:val="none" w:sz="0" w:space="0" w:color="auto"/>
        <w:bottom w:val="none" w:sz="0" w:space="0" w:color="auto"/>
        <w:right w:val="none" w:sz="0" w:space="0" w:color="auto"/>
      </w:divBdr>
    </w:div>
    <w:div w:id="879708194">
      <w:bodyDiv w:val="1"/>
      <w:marLeft w:val="0"/>
      <w:marRight w:val="0"/>
      <w:marTop w:val="0"/>
      <w:marBottom w:val="0"/>
      <w:divBdr>
        <w:top w:val="none" w:sz="0" w:space="0" w:color="auto"/>
        <w:left w:val="none" w:sz="0" w:space="0" w:color="auto"/>
        <w:bottom w:val="none" w:sz="0" w:space="0" w:color="auto"/>
        <w:right w:val="none" w:sz="0" w:space="0" w:color="auto"/>
      </w:divBdr>
    </w:div>
    <w:div w:id="887883411">
      <w:bodyDiv w:val="1"/>
      <w:marLeft w:val="0"/>
      <w:marRight w:val="0"/>
      <w:marTop w:val="0"/>
      <w:marBottom w:val="0"/>
      <w:divBdr>
        <w:top w:val="none" w:sz="0" w:space="0" w:color="auto"/>
        <w:left w:val="none" w:sz="0" w:space="0" w:color="auto"/>
        <w:bottom w:val="none" w:sz="0" w:space="0" w:color="auto"/>
        <w:right w:val="none" w:sz="0" w:space="0" w:color="auto"/>
      </w:divBdr>
    </w:div>
    <w:div w:id="1058624377">
      <w:bodyDiv w:val="1"/>
      <w:marLeft w:val="0"/>
      <w:marRight w:val="0"/>
      <w:marTop w:val="0"/>
      <w:marBottom w:val="0"/>
      <w:divBdr>
        <w:top w:val="none" w:sz="0" w:space="0" w:color="auto"/>
        <w:left w:val="none" w:sz="0" w:space="0" w:color="auto"/>
        <w:bottom w:val="none" w:sz="0" w:space="0" w:color="auto"/>
        <w:right w:val="none" w:sz="0" w:space="0" w:color="auto"/>
      </w:divBdr>
    </w:div>
    <w:div w:id="1097944067">
      <w:bodyDiv w:val="1"/>
      <w:marLeft w:val="0"/>
      <w:marRight w:val="0"/>
      <w:marTop w:val="0"/>
      <w:marBottom w:val="0"/>
      <w:divBdr>
        <w:top w:val="none" w:sz="0" w:space="0" w:color="auto"/>
        <w:left w:val="none" w:sz="0" w:space="0" w:color="auto"/>
        <w:bottom w:val="none" w:sz="0" w:space="0" w:color="auto"/>
        <w:right w:val="none" w:sz="0" w:space="0" w:color="auto"/>
      </w:divBdr>
    </w:div>
    <w:div w:id="1688477978">
      <w:bodyDiv w:val="1"/>
      <w:marLeft w:val="0"/>
      <w:marRight w:val="0"/>
      <w:marTop w:val="0"/>
      <w:marBottom w:val="0"/>
      <w:divBdr>
        <w:top w:val="none" w:sz="0" w:space="0" w:color="auto"/>
        <w:left w:val="none" w:sz="0" w:space="0" w:color="auto"/>
        <w:bottom w:val="none" w:sz="0" w:space="0" w:color="auto"/>
        <w:right w:val="none" w:sz="0" w:space="0" w:color="auto"/>
      </w:divBdr>
    </w:div>
    <w:div w:id="1914847163">
      <w:bodyDiv w:val="1"/>
      <w:marLeft w:val="0"/>
      <w:marRight w:val="0"/>
      <w:marTop w:val="0"/>
      <w:marBottom w:val="0"/>
      <w:divBdr>
        <w:top w:val="none" w:sz="0" w:space="0" w:color="auto"/>
        <w:left w:val="none" w:sz="0" w:space="0" w:color="auto"/>
        <w:bottom w:val="none" w:sz="0" w:space="0" w:color="auto"/>
        <w:right w:val="none" w:sz="0" w:space="0" w:color="auto"/>
      </w:divBdr>
    </w:div>
    <w:div w:id="1934783476">
      <w:bodyDiv w:val="1"/>
      <w:marLeft w:val="0"/>
      <w:marRight w:val="0"/>
      <w:marTop w:val="0"/>
      <w:marBottom w:val="0"/>
      <w:divBdr>
        <w:top w:val="none" w:sz="0" w:space="0" w:color="auto"/>
        <w:left w:val="none" w:sz="0" w:space="0" w:color="auto"/>
        <w:bottom w:val="none" w:sz="0" w:space="0" w:color="auto"/>
        <w:right w:val="none" w:sz="0" w:space="0" w:color="auto"/>
      </w:divBdr>
    </w:div>
    <w:div w:id="205515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3310</Words>
  <Characters>18868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Caerphilly CBC</Company>
  <LinksUpToDate>false</LinksUpToDate>
  <CharactersWithSpaces>22134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Palmer, Alison</dc:creator>
  <cp:lastModifiedBy>Pells, Heather</cp:lastModifiedBy>
  <cp:revision>2</cp:revision>
  <cp:lastPrinted>2022-10-07T10:27:00Z</cp:lastPrinted>
  <dcterms:created xsi:type="dcterms:W3CDTF">2023-12-19T09:59:00Z</dcterms:created>
  <dcterms:modified xsi:type="dcterms:W3CDTF">2023-12-19T09:59:00Z</dcterms:modified>
</cp:coreProperties>
</file>